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1"/>
        <w:tblW w:w="10666" w:type="dxa"/>
        <w:tblLayout w:type="fixed"/>
        <w:tblLook w:val="01E0" w:firstRow="1" w:lastRow="1" w:firstColumn="1" w:lastColumn="1" w:noHBand="0" w:noVBand="0"/>
      </w:tblPr>
      <w:tblGrid>
        <w:gridCol w:w="10666"/>
      </w:tblGrid>
      <w:tr w:rsidR="00F074B5" w:rsidRPr="00C74353" w14:paraId="1AADD494" w14:textId="77777777">
        <w:tc>
          <w:tcPr>
            <w:tcW w:w="10666" w:type="dxa"/>
            <w:shd w:val="clear" w:color="auto" w:fill="000000"/>
          </w:tcPr>
          <w:p w14:paraId="13D2D7CF" w14:textId="77777777" w:rsidR="00F074B5" w:rsidRPr="00B32DD1" w:rsidRDefault="002F40F5">
            <w:pPr>
              <w:pStyle w:val="TableParagraph"/>
              <w:ind w:left="136"/>
              <w:rPr>
                <w:rFonts w:ascii="Times New Roman"/>
                <w:sz w:val="20"/>
                <w:lang w:val="fr-CA"/>
              </w:rPr>
            </w:pPr>
            <w:bookmarkStart w:id="0" w:name="SECTION_1:_Identification_of_the_substan"/>
            <w:bookmarkStart w:id="1" w:name="1.1._Product_identifier"/>
            <w:bookmarkEnd w:id="0"/>
            <w:bookmarkEnd w:id="1"/>
            <w:r>
              <w:rPr>
                <w:b/>
                <w:bCs/>
                <w:color w:val="FFFFFF"/>
                <w:sz w:val="28"/>
                <w:szCs w:val="28"/>
                <w:lang w:val="fr-FR"/>
              </w:rPr>
              <w:t>RUBRIQUE 1 : Identification de la substance/du mélange et de la société/l’entreprise</w:t>
            </w:r>
          </w:p>
        </w:tc>
      </w:tr>
    </w:tbl>
    <w:p w14:paraId="19C0E3F8" w14:textId="77777777" w:rsidR="00F074B5" w:rsidRDefault="002F40F5">
      <w:pPr>
        <w:pStyle w:val="Heading1"/>
        <w:numPr>
          <w:ilvl w:val="1"/>
          <w:numId w:val="13"/>
        </w:numPr>
        <w:tabs>
          <w:tab w:val="left" w:pos="947"/>
          <w:tab w:val="left" w:pos="948"/>
        </w:tabs>
        <w:spacing w:after="21"/>
        <w:ind w:left="872"/>
      </w:pPr>
      <w:r>
        <w:rPr>
          <w:lang w:val="fr-FR"/>
        </w:rPr>
        <w:t>Identificateur de produit</w:t>
      </w:r>
    </w:p>
    <w:tbl>
      <w:tblPr>
        <w:tblStyle w:val="TableNormal1"/>
        <w:tblW w:w="0" w:type="auto"/>
        <w:tblInd w:w="168" w:type="dxa"/>
        <w:tblLayout w:type="fixed"/>
        <w:tblLook w:val="01E0" w:firstRow="1" w:lastRow="1" w:firstColumn="1" w:lastColumn="1" w:noHBand="0" w:noVBand="0"/>
      </w:tblPr>
      <w:tblGrid>
        <w:gridCol w:w="3631"/>
        <w:gridCol w:w="236"/>
        <w:gridCol w:w="6716"/>
      </w:tblGrid>
      <w:tr w:rsidR="00F074B5" w14:paraId="691D1B0A" w14:textId="77777777">
        <w:tc>
          <w:tcPr>
            <w:tcW w:w="3631" w:type="dxa"/>
          </w:tcPr>
          <w:p w14:paraId="17F66F66" w14:textId="77777777" w:rsidR="00F074B5" w:rsidRDefault="002F40F5">
            <w:pPr>
              <w:pStyle w:val="TableParagraph"/>
              <w:ind w:left="170"/>
              <w:rPr>
                <w:sz w:val="20"/>
              </w:rPr>
            </w:pPr>
            <w:r>
              <w:rPr>
                <w:sz w:val="20"/>
                <w:szCs w:val="20"/>
                <w:lang w:val="fr-FR"/>
              </w:rPr>
              <w:t>Forme du produit</w:t>
            </w:r>
          </w:p>
        </w:tc>
        <w:tc>
          <w:tcPr>
            <w:tcW w:w="236" w:type="dxa"/>
            <w:vAlign w:val="center"/>
          </w:tcPr>
          <w:p w14:paraId="641C4869" w14:textId="77777777" w:rsidR="00F074B5" w:rsidRDefault="002F40F5">
            <w:pPr>
              <w:pStyle w:val="TableParagraph"/>
              <w:jc w:val="center"/>
              <w:rPr>
                <w:sz w:val="20"/>
              </w:rPr>
            </w:pPr>
            <w:r>
              <w:rPr>
                <w:sz w:val="20"/>
              </w:rPr>
              <w:t>:</w:t>
            </w:r>
          </w:p>
        </w:tc>
        <w:tc>
          <w:tcPr>
            <w:tcW w:w="6716" w:type="dxa"/>
          </w:tcPr>
          <w:p w14:paraId="2C12D25E" w14:textId="77777777" w:rsidR="00F074B5" w:rsidRDefault="002F40F5">
            <w:pPr>
              <w:pStyle w:val="TableParagraph"/>
              <w:ind w:left="51"/>
              <w:rPr>
                <w:sz w:val="20"/>
              </w:rPr>
            </w:pPr>
            <w:r>
              <w:rPr>
                <w:sz w:val="20"/>
                <w:szCs w:val="20"/>
                <w:lang w:val="fr-FR"/>
              </w:rPr>
              <w:t>Mélange</w:t>
            </w:r>
          </w:p>
        </w:tc>
      </w:tr>
      <w:tr w:rsidR="00F074B5" w:rsidRPr="00C74353" w14:paraId="7829FDDA" w14:textId="77777777">
        <w:tc>
          <w:tcPr>
            <w:tcW w:w="3631" w:type="dxa"/>
          </w:tcPr>
          <w:p w14:paraId="1CA345FF" w14:textId="77777777" w:rsidR="00F074B5" w:rsidRDefault="002F40F5">
            <w:pPr>
              <w:pStyle w:val="TableParagraph"/>
              <w:ind w:left="170"/>
              <w:rPr>
                <w:sz w:val="20"/>
              </w:rPr>
            </w:pPr>
            <w:bookmarkStart w:id="2" w:name="1.2._Relevant_identified_uses_of_the_sub"/>
            <w:bookmarkEnd w:id="2"/>
            <w:r>
              <w:rPr>
                <w:sz w:val="20"/>
                <w:szCs w:val="20"/>
                <w:lang w:val="fr-FR"/>
              </w:rPr>
              <w:t>Nom du produit</w:t>
            </w:r>
          </w:p>
        </w:tc>
        <w:tc>
          <w:tcPr>
            <w:tcW w:w="236" w:type="dxa"/>
            <w:vAlign w:val="center"/>
          </w:tcPr>
          <w:p w14:paraId="3EC108AD" w14:textId="77777777" w:rsidR="00F074B5" w:rsidRDefault="002F40F5">
            <w:pPr>
              <w:pStyle w:val="TableParagraph"/>
              <w:jc w:val="center"/>
              <w:rPr>
                <w:sz w:val="20"/>
              </w:rPr>
            </w:pPr>
            <w:r>
              <w:rPr>
                <w:sz w:val="20"/>
              </w:rPr>
              <w:t>:</w:t>
            </w:r>
          </w:p>
        </w:tc>
        <w:tc>
          <w:tcPr>
            <w:tcW w:w="6716" w:type="dxa"/>
          </w:tcPr>
          <w:p w14:paraId="0E76A1CD" w14:textId="705B5154" w:rsidR="00F074B5" w:rsidRPr="00B32DD1" w:rsidRDefault="00DD098A">
            <w:pPr>
              <w:pStyle w:val="TableParagraph"/>
              <w:ind w:left="51"/>
              <w:rPr>
                <w:sz w:val="20"/>
                <w:lang w:val="fr-CA"/>
              </w:rPr>
            </w:pPr>
            <w:r w:rsidRPr="00DD098A">
              <w:rPr>
                <w:sz w:val="20"/>
                <w:szCs w:val="20"/>
                <w:lang w:val="fr-FR"/>
              </w:rPr>
              <w:t>Bâtonnets et pots de pigments</w:t>
            </w:r>
          </w:p>
        </w:tc>
      </w:tr>
    </w:tbl>
    <w:p w14:paraId="7DFC7FDD" w14:textId="77777777" w:rsidR="00F074B5" w:rsidRPr="00B32DD1" w:rsidRDefault="002F40F5">
      <w:pPr>
        <w:pStyle w:val="ListParagraph"/>
        <w:numPr>
          <w:ilvl w:val="1"/>
          <w:numId w:val="13"/>
        </w:numPr>
        <w:tabs>
          <w:tab w:val="left" w:pos="947"/>
          <w:tab w:val="left" w:pos="948"/>
        </w:tabs>
        <w:ind w:left="872"/>
        <w:rPr>
          <w:b/>
          <w:lang w:val="fr-CA"/>
        </w:rPr>
      </w:pPr>
      <w:r>
        <w:rPr>
          <w:b/>
          <w:bCs/>
          <w:lang w:val="fr-FR"/>
        </w:rPr>
        <w:t>Utilisations identifiées pertinentes de la substance ou du mélange et utilisations déconseillées</w:t>
      </w:r>
    </w:p>
    <w:p w14:paraId="5AC2423C" w14:textId="77777777" w:rsidR="00F074B5" w:rsidRDefault="002F40F5">
      <w:pPr>
        <w:pStyle w:val="Heading2"/>
        <w:numPr>
          <w:ilvl w:val="2"/>
          <w:numId w:val="13"/>
        </w:numPr>
        <w:tabs>
          <w:tab w:val="left" w:pos="947"/>
          <w:tab w:val="left" w:pos="948"/>
        </w:tabs>
        <w:spacing w:after="42"/>
        <w:ind w:left="872"/>
      </w:pPr>
      <w:bookmarkStart w:id="3" w:name="1.2.1._Relevant_identified_uses"/>
      <w:bookmarkEnd w:id="3"/>
      <w:r>
        <w:rPr>
          <w:lang w:val="fr-FR"/>
        </w:rPr>
        <w:t>Utilisations identifiées pertinentes</w:t>
      </w:r>
    </w:p>
    <w:tbl>
      <w:tblPr>
        <w:tblStyle w:val="TableNormal1"/>
        <w:tblW w:w="0" w:type="auto"/>
        <w:tblInd w:w="150" w:type="dxa"/>
        <w:tblLayout w:type="fixed"/>
        <w:tblLook w:val="01E0" w:firstRow="1" w:lastRow="1" w:firstColumn="1" w:lastColumn="1" w:noHBand="0" w:noVBand="0"/>
      </w:tblPr>
      <w:tblGrid>
        <w:gridCol w:w="3658"/>
        <w:gridCol w:w="238"/>
        <w:gridCol w:w="6719"/>
      </w:tblGrid>
      <w:tr w:rsidR="00F074B5" w:rsidRPr="00C74353" w14:paraId="4CF9CAA4" w14:textId="77777777">
        <w:trPr>
          <w:trHeight w:val="199"/>
        </w:trPr>
        <w:tc>
          <w:tcPr>
            <w:tcW w:w="3658" w:type="dxa"/>
          </w:tcPr>
          <w:p w14:paraId="6973E8DD" w14:textId="77777777" w:rsidR="00F074B5" w:rsidRPr="00B32DD1" w:rsidRDefault="002F40F5">
            <w:pPr>
              <w:pStyle w:val="TableParagraph"/>
              <w:ind w:left="170"/>
              <w:rPr>
                <w:sz w:val="20"/>
                <w:lang w:val="fr-CA"/>
              </w:rPr>
            </w:pPr>
            <w:bookmarkStart w:id="4" w:name="1.2.2._Uses_advised_against"/>
            <w:bookmarkEnd w:id="4"/>
            <w:r>
              <w:rPr>
                <w:sz w:val="20"/>
                <w:szCs w:val="20"/>
                <w:lang w:val="fr-FR"/>
              </w:rPr>
              <w:t>Utilisation de la substance/mélange</w:t>
            </w:r>
          </w:p>
        </w:tc>
        <w:tc>
          <w:tcPr>
            <w:tcW w:w="238" w:type="dxa"/>
            <w:vAlign w:val="center"/>
          </w:tcPr>
          <w:p w14:paraId="1EB943CC" w14:textId="77777777" w:rsidR="00F074B5" w:rsidRDefault="002F40F5">
            <w:pPr>
              <w:pStyle w:val="TableParagraph"/>
              <w:jc w:val="center"/>
              <w:rPr>
                <w:sz w:val="20"/>
              </w:rPr>
            </w:pPr>
            <w:r>
              <w:rPr>
                <w:sz w:val="20"/>
              </w:rPr>
              <w:t>:</w:t>
            </w:r>
          </w:p>
        </w:tc>
        <w:tc>
          <w:tcPr>
            <w:tcW w:w="6719" w:type="dxa"/>
          </w:tcPr>
          <w:p w14:paraId="446AB6F6" w14:textId="77777777" w:rsidR="00F074B5" w:rsidRPr="00B32DD1" w:rsidRDefault="002F40F5">
            <w:pPr>
              <w:pStyle w:val="TableParagraph"/>
              <w:ind w:left="52"/>
              <w:rPr>
                <w:sz w:val="20"/>
                <w:lang w:val="fr-CA"/>
              </w:rPr>
            </w:pPr>
            <w:r>
              <w:rPr>
                <w:sz w:val="20"/>
                <w:szCs w:val="20"/>
                <w:lang w:val="fr-FR"/>
              </w:rPr>
              <w:t>Matériau artistique -produit de consommation</w:t>
            </w:r>
          </w:p>
        </w:tc>
      </w:tr>
    </w:tbl>
    <w:p w14:paraId="25DFD62A" w14:textId="77777777" w:rsidR="00F074B5" w:rsidRDefault="002F40F5">
      <w:pPr>
        <w:pStyle w:val="ListParagraph"/>
        <w:numPr>
          <w:ilvl w:val="2"/>
          <w:numId w:val="13"/>
        </w:numPr>
        <w:tabs>
          <w:tab w:val="left" w:pos="947"/>
          <w:tab w:val="left" w:pos="948"/>
        </w:tabs>
        <w:ind w:left="872"/>
        <w:rPr>
          <w:b/>
          <w:sz w:val="20"/>
        </w:rPr>
      </w:pPr>
      <w:r>
        <w:rPr>
          <w:b/>
          <w:bCs/>
          <w:sz w:val="20"/>
          <w:szCs w:val="20"/>
          <w:lang w:val="fr-FR"/>
        </w:rPr>
        <w:t>Utilisations déconseillées</w:t>
      </w:r>
    </w:p>
    <w:p w14:paraId="1727C1E8" w14:textId="77777777" w:rsidR="00F074B5" w:rsidRDefault="002F40F5">
      <w:pPr>
        <w:pStyle w:val="BodyText"/>
        <w:spacing w:line="243" w:lineRule="exact"/>
        <w:ind w:left="164"/>
      </w:pPr>
      <w:bookmarkStart w:id="5" w:name="1.3._Details_of_the_supplier_of_the_safe"/>
      <w:bookmarkEnd w:id="5"/>
      <w:r>
        <w:rPr>
          <w:lang w:val="fr-FR"/>
        </w:rPr>
        <w:t>Aucune information supplémentaire disponible</w:t>
      </w:r>
    </w:p>
    <w:p w14:paraId="6B46A10B" w14:textId="77777777" w:rsidR="00F074B5" w:rsidRPr="00B32DD1" w:rsidRDefault="002F40F5">
      <w:pPr>
        <w:pStyle w:val="Heading1"/>
        <w:numPr>
          <w:ilvl w:val="1"/>
          <w:numId w:val="13"/>
        </w:numPr>
        <w:tabs>
          <w:tab w:val="left" w:pos="947"/>
          <w:tab w:val="left" w:pos="948"/>
        </w:tabs>
        <w:spacing w:line="268" w:lineRule="exact"/>
        <w:ind w:left="872"/>
        <w:rPr>
          <w:lang w:val="fr-CA"/>
        </w:rPr>
      </w:pPr>
      <w:r>
        <w:rPr>
          <w:lang w:val="fr-FR"/>
        </w:rPr>
        <w:t>Renseignements concernant le fournisseur de la fiche de données de sécurité</w:t>
      </w:r>
    </w:p>
    <w:p w14:paraId="0F9D12F1" w14:textId="77777777" w:rsidR="00F074B5" w:rsidRDefault="002F40F5">
      <w:pPr>
        <w:pStyle w:val="Heading2"/>
        <w:spacing w:before="20"/>
        <w:ind w:left="283" w:firstLine="0"/>
      </w:pPr>
      <w:proofErr w:type="spellStart"/>
      <w:r w:rsidRPr="00B32DD1">
        <w:t>Entreprise</w:t>
      </w:r>
      <w:proofErr w:type="spellEnd"/>
    </w:p>
    <w:p w14:paraId="38E4F8BE" w14:textId="09F99014" w:rsidR="00F06064" w:rsidRDefault="00F06064" w:rsidP="00F06064">
      <w:pPr>
        <w:pStyle w:val="BodyText"/>
        <w:spacing w:before="20"/>
        <w:ind w:left="283"/>
        <w:rPr>
          <w:bCs/>
          <w:u w:val="single"/>
        </w:rPr>
      </w:pPr>
      <w:r>
        <w:rPr>
          <w:bCs/>
        </w:rPr>
        <w:t>R&amp;F Handmade Paints, Inc.</w:t>
      </w:r>
      <w:r>
        <w:rPr>
          <w:bCs/>
        </w:rPr>
        <w:br/>
        <w:t>84 Ten Broeck Avenue</w:t>
      </w:r>
      <w:r>
        <w:rPr>
          <w:bCs/>
        </w:rPr>
        <w:br/>
        <w:t>Kingston, NY 12401 USA</w:t>
      </w:r>
      <w:r>
        <w:rPr>
          <w:bCs/>
        </w:rPr>
        <w:br/>
      </w:r>
      <w:r w:rsidR="00B32DD1" w:rsidRPr="00E02F8E">
        <w:rPr>
          <w:lang w:val="en-GB"/>
        </w:rPr>
        <w:t>+1 845-331-3112</w:t>
      </w:r>
      <w:r>
        <w:rPr>
          <w:bCs/>
        </w:rPr>
        <w:br/>
      </w:r>
      <w:hyperlink r:id="rId8" w:history="1">
        <w:r>
          <w:rPr>
            <w:rStyle w:val="Hyperlink"/>
            <w:bCs/>
          </w:rPr>
          <w:t>rfpaints.com</w:t>
        </w:r>
      </w:hyperlink>
    </w:p>
    <w:p w14:paraId="43276611" w14:textId="77777777" w:rsidR="00F06064" w:rsidRDefault="0021704E" w:rsidP="00F06064">
      <w:pPr>
        <w:pStyle w:val="BodyText"/>
        <w:ind w:left="283"/>
      </w:pPr>
      <w:hyperlink r:id="rId9" w:history="1">
        <w:r w:rsidR="00F06064">
          <w:rPr>
            <w:rStyle w:val="Hyperlink"/>
          </w:rPr>
          <w:t>darin@rfpaints.com</w:t>
        </w:r>
      </w:hyperlink>
    </w:p>
    <w:p w14:paraId="48E9A1AB" w14:textId="77777777" w:rsidR="00F074B5" w:rsidRDefault="002F40F5">
      <w:pPr>
        <w:pStyle w:val="BodyText"/>
        <w:spacing w:before="20" w:line="244" w:lineRule="exact"/>
        <w:ind w:left="283"/>
        <w:rPr>
          <w:vanish/>
        </w:rPr>
      </w:pPr>
      <w:r>
        <w:rPr>
          <w:vanish/>
        </w:rPr>
        <w:t>800-206-8088</w:t>
      </w:r>
    </w:p>
    <w:p w14:paraId="45EBF743" w14:textId="77777777" w:rsidR="00F074B5" w:rsidRDefault="002F40F5">
      <w:pPr>
        <w:pStyle w:val="BodyText"/>
        <w:spacing w:before="20"/>
        <w:ind w:left="283" w:hanging="1"/>
        <w:rPr>
          <w:vanish/>
          <w:color w:val="0000ED"/>
        </w:rPr>
      </w:pPr>
      <w:r>
        <w:rPr>
          <w:vanish/>
          <w:color w:val="0000ED"/>
          <w:u w:val="single" w:color="0000ED"/>
        </w:rPr>
        <w:t>rfpaints.com</w:t>
      </w:r>
      <w:bookmarkStart w:id="6" w:name="1.4._Emergency_telephone_number"/>
      <w:bookmarkEnd w:id="6"/>
    </w:p>
    <w:p w14:paraId="08798C87" w14:textId="77777777" w:rsidR="00F074B5" w:rsidRDefault="0021704E">
      <w:pPr>
        <w:pStyle w:val="BodyText"/>
        <w:spacing w:before="20"/>
        <w:ind w:left="283" w:hanging="1"/>
        <w:rPr>
          <w:vanish/>
          <w:color w:val="0563C1"/>
        </w:rPr>
      </w:pPr>
      <w:hyperlink w:history="1">
        <w:r w:rsidR="002F40F5">
          <w:rPr>
            <w:rStyle w:val="Hyperlink"/>
            <w:vanish/>
            <w:color w:val="0563C1"/>
          </w:rPr>
          <w:t>darin@rfpaints.com</w:t>
        </w:r>
      </w:hyperlink>
    </w:p>
    <w:p w14:paraId="3A10B996" w14:textId="77777777" w:rsidR="00F074B5" w:rsidRDefault="002F40F5">
      <w:pPr>
        <w:pStyle w:val="Heading1"/>
        <w:numPr>
          <w:ilvl w:val="1"/>
          <w:numId w:val="13"/>
        </w:numPr>
        <w:tabs>
          <w:tab w:val="left" w:pos="947"/>
          <w:tab w:val="left" w:pos="948"/>
        </w:tabs>
        <w:spacing w:line="268" w:lineRule="exact"/>
        <w:ind w:left="872"/>
      </w:pPr>
      <w:r>
        <w:rPr>
          <w:lang w:val="fr-FR"/>
        </w:rPr>
        <w:t>Numéro d’appel d’urgence</w:t>
      </w:r>
    </w:p>
    <w:tbl>
      <w:tblPr>
        <w:tblStyle w:val="TableNormal1"/>
        <w:tblW w:w="0" w:type="auto"/>
        <w:tblInd w:w="112" w:type="dxa"/>
        <w:tblLayout w:type="fixed"/>
        <w:tblLook w:val="01E0" w:firstRow="1" w:lastRow="1" w:firstColumn="1" w:lastColumn="1" w:noHBand="0" w:noVBand="0"/>
      </w:tblPr>
      <w:tblGrid>
        <w:gridCol w:w="3004"/>
        <w:gridCol w:w="128"/>
        <w:gridCol w:w="7532"/>
      </w:tblGrid>
      <w:tr w:rsidR="00F074B5" w14:paraId="7AA706E2" w14:textId="77777777">
        <w:tc>
          <w:tcPr>
            <w:tcW w:w="3004" w:type="dxa"/>
          </w:tcPr>
          <w:p w14:paraId="2EAC7F38" w14:textId="77777777" w:rsidR="00F074B5" w:rsidRDefault="002F40F5">
            <w:pPr>
              <w:pStyle w:val="TableParagraph"/>
              <w:ind w:left="198"/>
              <w:rPr>
                <w:sz w:val="20"/>
              </w:rPr>
            </w:pPr>
            <w:r>
              <w:rPr>
                <w:sz w:val="20"/>
                <w:szCs w:val="20"/>
                <w:lang w:val="fr-FR"/>
              </w:rPr>
              <w:t>Numéro d’urgence</w:t>
            </w:r>
          </w:p>
        </w:tc>
        <w:tc>
          <w:tcPr>
            <w:tcW w:w="128" w:type="dxa"/>
          </w:tcPr>
          <w:p w14:paraId="2A994503" w14:textId="77777777" w:rsidR="00F074B5" w:rsidRDefault="002F40F5">
            <w:pPr>
              <w:pStyle w:val="TableParagraph"/>
              <w:ind w:left="27"/>
              <w:rPr>
                <w:sz w:val="20"/>
              </w:rPr>
            </w:pPr>
            <w:r>
              <w:rPr>
                <w:sz w:val="20"/>
              </w:rPr>
              <w:t>:</w:t>
            </w:r>
          </w:p>
        </w:tc>
        <w:tc>
          <w:tcPr>
            <w:tcW w:w="7532" w:type="dxa"/>
          </w:tcPr>
          <w:p w14:paraId="19310431" w14:textId="4618FF72" w:rsidR="00F074B5" w:rsidRDefault="00E02F8E">
            <w:pPr>
              <w:pStyle w:val="TableParagraph"/>
              <w:ind w:left="57"/>
              <w:rPr>
                <w:sz w:val="20"/>
              </w:rPr>
            </w:pPr>
            <w:r w:rsidRPr="00E02F8E">
              <w:rPr>
                <w:sz w:val="20"/>
                <w:lang w:val="en-GB"/>
              </w:rPr>
              <w:t>+1 845-331-3112</w:t>
            </w:r>
            <w:r w:rsidR="002F40F5">
              <w:rPr>
                <w:vanish/>
                <w:sz w:val="20"/>
              </w:rPr>
              <w:t>800-206-8088</w:t>
            </w:r>
          </w:p>
          <w:p w14:paraId="54F94A5F" w14:textId="7336D25C" w:rsidR="00C23DB2" w:rsidRDefault="00C23DB2">
            <w:pPr>
              <w:pStyle w:val="TableParagraph"/>
              <w:ind w:left="57"/>
              <w:rPr>
                <w:rFonts w:ascii="Times New Roman"/>
                <w:vanish/>
                <w:sz w:val="14"/>
              </w:rPr>
            </w:pPr>
          </w:p>
        </w:tc>
      </w:tr>
    </w:tbl>
    <w:p w14:paraId="74C00D46" w14:textId="77777777" w:rsidR="00F074B5" w:rsidRDefault="00F074B5">
      <w:pPr>
        <w:rPr>
          <w:sz w:val="4"/>
          <w:szCs w:val="4"/>
        </w:rPr>
      </w:pPr>
    </w:p>
    <w:tbl>
      <w:tblPr>
        <w:tblStyle w:val="TableNormal1"/>
        <w:tblW w:w="0" w:type="auto"/>
        <w:tblLayout w:type="fixed"/>
        <w:tblLook w:val="01E0" w:firstRow="1" w:lastRow="1" w:firstColumn="1" w:lastColumn="1" w:noHBand="0" w:noVBand="0"/>
      </w:tblPr>
      <w:tblGrid>
        <w:gridCol w:w="10664"/>
      </w:tblGrid>
      <w:tr w:rsidR="00F074B5" w14:paraId="17792CC6" w14:textId="77777777">
        <w:tc>
          <w:tcPr>
            <w:tcW w:w="10664" w:type="dxa"/>
            <w:shd w:val="clear" w:color="auto" w:fill="000000"/>
          </w:tcPr>
          <w:p w14:paraId="06CA3C55" w14:textId="77777777" w:rsidR="00F074B5" w:rsidRDefault="002F40F5">
            <w:pPr>
              <w:pStyle w:val="TableParagraph"/>
              <w:ind w:left="136"/>
              <w:rPr>
                <w:rFonts w:ascii="Times New Roman"/>
                <w:sz w:val="20"/>
              </w:rPr>
            </w:pPr>
            <w:bookmarkStart w:id="7" w:name="SECTION_2:_Hazards_identification"/>
            <w:bookmarkEnd w:id="7"/>
            <w:r>
              <w:rPr>
                <w:b/>
                <w:bCs/>
                <w:color w:val="FFFFFF"/>
                <w:sz w:val="28"/>
                <w:szCs w:val="28"/>
                <w:lang w:val="fr-FR"/>
              </w:rPr>
              <w:t>RUBRIQUE 2 : Identification des dangers</w:t>
            </w:r>
          </w:p>
        </w:tc>
      </w:tr>
    </w:tbl>
    <w:p w14:paraId="7736387A" w14:textId="77777777" w:rsidR="00C23DB2" w:rsidRPr="00B32DD1" w:rsidRDefault="00C23DB2" w:rsidP="00C23DB2">
      <w:pPr>
        <w:pStyle w:val="ListParagraph"/>
        <w:numPr>
          <w:ilvl w:val="1"/>
          <w:numId w:val="14"/>
        </w:numPr>
        <w:tabs>
          <w:tab w:val="left" w:pos="967"/>
          <w:tab w:val="left" w:pos="968"/>
        </w:tabs>
        <w:ind w:left="0" w:firstLine="0"/>
        <w:rPr>
          <w:sz w:val="20"/>
          <w:lang w:val="fr-CA"/>
        </w:rPr>
      </w:pPr>
      <w:bookmarkStart w:id="8" w:name="2.1._Classification_of_the_substance_or_"/>
      <w:bookmarkStart w:id="9" w:name="2.3._Other_hazards"/>
      <w:bookmarkEnd w:id="8"/>
      <w:bookmarkEnd w:id="9"/>
      <w:r>
        <w:rPr>
          <w:b/>
          <w:bCs/>
          <w:lang w:val="fr-FR"/>
        </w:rPr>
        <w:t>Classification de la substance ou du mélange</w:t>
      </w:r>
      <w:bookmarkStart w:id="10" w:name="Classification_According_to_Regulation_("/>
      <w:bookmarkEnd w:id="10"/>
      <w:r>
        <w:rPr>
          <w:b/>
          <w:bCs/>
          <w:lang w:val="fr-FR"/>
        </w:rPr>
        <w:t xml:space="preserve"> </w:t>
      </w:r>
    </w:p>
    <w:p w14:paraId="1F38BAE2" w14:textId="77777777" w:rsidR="00F25E7E" w:rsidRDefault="00F25E7E" w:rsidP="00C23DB2">
      <w:pPr>
        <w:pStyle w:val="BodyText"/>
        <w:ind w:left="164"/>
        <w:rPr>
          <w:b/>
          <w:bCs/>
          <w:lang w:val="fr-CA"/>
        </w:rPr>
      </w:pPr>
      <w:r w:rsidRPr="00F25E7E">
        <w:rPr>
          <w:b/>
          <w:bCs/>
          <w:lang w:val="fr-FR"/>
        </w:rPr>
        <w:t xml:space="preserve">Conformément au </w:t>
      </w:r>
      <w:r w:rsidRPr="00F25E7E">
        <w:rPr>
          <w:b/>
          <w:bCs/>
          <w:lang w:val="fr-CA"/>
        </w:rPr>
        <w:t>Règlement sur les produits dangereux (DORS/2015-17)</w:t>
      </w:r>
    </w:p>
    <w:p w14:paraId="048DB59E" w14:textId="329F2AC6" w:rsidR="00C23DB2" w:rsidRPr="00663D7F" w:rsidRDefault="00C23DB2" w:rsidP="00C23DB2">
      <w:pPr>
        <w:pStyle w:val="BodyText"/>
        <w:ind w:left="164"/>
        <w:rPr>
          <w:lang w:val="fr-FR"/>
        </w:rPr>
      </w:pPr>
      <w:r w:rsidRPr="00663D7F">
        <w:rPr>
          <w:lang w:val="fr-FR"/>
        </w:rPr>
        <w:t xml:space="preserve">Aucun étiquetage applicable aux produits contenant des pigments autres que le </w:t>
      </w:r>
      <w:proofErr w:type="spellStart"/>
      <w:r w:rsidRPr="00663D7F">
        <w:rPr>
          <w:lang w:val="fr-FR"/>
        </w:rPr>
        <w:t>tricobalt</w:t>
      </w:r>
      <w:proofErr w:type="spellEnd"/>
      <w:r w:rsidRPr="00663D7F">
        <w:rPr>
          <w:lang w:val="fr-FR"/>
        </w:rPr>
        <w:t xml:space="preserve"> </w:t>
      </w:r>
      <w:proofErr w:type="gramStart"/>
      <w:r w:rsidRPr="00663D7F">
        <w:rPr>
          <w:lang w:val="fr-FR"/>
        </w:rPr>
        <w:t>bis(</w:t>
      </w:r>
      <w:proofErr w:type="spellStart"/>
      <w:proofErr w:type="gramEnd"/>
      <w:r w:rsidRPr="00663D7F">
        <w:rPr>
          <w:lang w:val="fr-FR"/>
        </w:rPr>
        <w:t>orthophosphate</w:t>
      </w:r>
      <w:proofErr w:type="spellEnd"/>
      <w:r w:rsidRPr="00663D7F">
        <w:rPr>
          <w:lang w:val="fr-FR"/>
        </w:rPr>
        <w:t>).</w:t>
      </w:r>
    </w:p>
    <w:p w14:paraId="4B7D29D1" w14:textId="77777777" w:rsidR="00C23DB2" w:rsidRPr="00663D7F" w:rsidRDefault="00C23DB2" w:rsidP="00C23DB2">
      <w:pPr>
        <w:pStyle w:val="BodyText"/>
        <w:ind w:left="164"/>
        <w:rPr>
          <w:lang w:val="fr-FR"/>
        </w:rPr>
      </w:pPr>
      <w:r w:rsidRPr="00663D7F">
        <w:rPr>
          <w:lang w:val="fr-FR"/>
        </w:rPr>
        <w:t xml:space="preserve">Les produits contenant du </w:t>
      </w:r>
      <w:proofErr w:type="spellStart"/>
      <w:r w:rsidRPr="00663D7F">
        <w:rPr>
          <w:lang w:val="fr-FR"/>
        </w:rPr>
        <w:t>tricobalt</w:t>
      </w:r>
      <w:proofErr w:type="spellEnd"/>
      <w:r w:rsidRPr="00663D7F">
        <w:rPr>
          <w:lang w:val="fr-FR"/>
        </w:rPr>
        <w:t xml:space="preserve"> </w:t>
      </w:r>
      <w:proofErr w:type="gramStart"/>
      <w:r w:rsidRPr="00663D7F">
        <w:rPr>
          <w:lang w:val="fr-FR"/>
        </w:rPr>
        <w:t>bis(</w:t>
      </w:r>
      <w:proofErr w:type="spellStart"/>
      <w:proofErr w:type="gramEnd"/>
      <w:r w:rsidRPr="00663D7F">
        <w:rPr>
          <w:lang w:val="fr-FR"/>
        </w:rPr>
        <w:t>orthophosphate</w:t>
      </w:r>
      <w:proofErr w:type="spellEnd"/>
      <w:r w:rsidRPr="00663D7F">
        <w:rPr>
          <w:lang w:val="fr-FR"/>
        </w:rPr>
        <w:t>) peuvent être dangereux en cas d'ingestion (H302).</w:t>
      </w:r>
    </w:p>
    <w:p w14:paraId="1BBA1257" w14:textId="77777777" w:rsidR="00C23DB2" w:rsidRPr="00663D7F" w:rsidRDefault="00C23DB2" w:rsidP="00C23DB2">
      <w:pPr>
        <w:pStyle w:val="BodyText"/>
        <w:ind w:left="164"/>
        <w:rPr>
          <w:lang w:val="fr-FR"/>
        </w:rPr>
      </w:pPr>
      <w:r w:rsidRPr="00663D7F">
        <w:rPr>
          <w:lang w:val="fr-FR"/>
        </w:rPr>
        <w:t>Dangers physiques : D'après les données disponibles, les critères de classification ne sont pas remplis.</w:t>
      </w:r>
    </w:p>
    <w:p w14:paraId="4C5E5E29" w14:textId="77777777" w:rsidR="00C23DB2" w:rsidRPr="00663D7F" w:rsidRDefault="00C23DB2" w:rsidP="00C23DB2">
      <w:pPr>
        <w:pStyle w:val="BodyText"/>
        <w:ind w:left="164"/>
        <w:rPr>
          <w:lang w:val="fr-FR"/>
        </w:rPr>
      </w:pPr>
      <w:r w:rsidRPr="00663D7F">
        <w:rPr>
          <w:lang w:val="fr-FR"/>
        </w:rPr>
        <w:t>Dangers pour la santé : Toxicité orale aiguë, catégorie 4 (H302).</w:t>
      </w:r>
    </w:p>
    <w:p w14:paraId="5B4F1A78" w14:textId="595EE586" w:rsidR="00C23DB2" w:rsidRDefault="00C23DB2" w:rsidP="00C23DB2">
      <w:pPr>
        <w:pStyle w:val="BodyText"/>
        <w:ind w:left="164"/>
        <w:rPr>
          <w:lang w:val="fr-FR"/>
        </w:rPr>
      </w:pPr>
      <w:r w:rsidRPr="00663D7F">
        <w:rPr>
          <w:lang w:val="fr-FR"/>
        </w:rPr>
        <w:t>Dangers pour l'environnement : D'après les données disponibles, les critères de classification ne sont pas remplis.</w:t>
      </w:r>
    </w:p>
    <w:p w14:paraId="28983BB2" w14:textId="77777777" w:rsidR="00C23DB2" w:rsidRPr="00663D7F" w:rsidRDefault="00C23DB2" w:rsidP="00C23DB2">
      <w:pPr>
        <w:pStyle w:val="BodyText"/>
        <w:ind w:left="164"/>
        <w:rPr>
          <w:lang w:val="fr-FR"/>
        </w:rPr>
      </w:pPr>
    </w:p>
    <w:p w14:paraId="04B743B1" w14:textId="77777777" w:rsidR="00C23DB2" w:rsidRDefault="00C23DB2" w:rsidP="00C23DB2">
      <w:pPr>
        <w:pStyle w:val="Heading1"/>
        <w:numPr>
          <w:ilvl w:val="1"/>
          <w:numId w:val="14"/>
        </w:numPr>
        <w:tabs>
          <w:tab w:val="left" w:pos="967"/>
          <w:tab w:val="left" w:pos="968"/>
        </w:tabs>
        <w:spacing w:before="74"/>
        <w:ind w:left="872"/>
      </w:pPr>
      <w:r>
        <w:rPr>
          <w:lang w:val="fr-FR"/>
        </w:rPr>
        <w:t>Éléments d’étiquetage</w:t>
      </w:r>
    </w:p>
    <w:p w14:paraId="05AC8577" w14:textId="15E1030F" w:rsidR="00C23DB2" w:rsidRPr="00B32DD1" w:rsidRDefault="00C23DB2" w:rsidP="00C23DB2">
      <w:pPr>
        <w:pStyle w:val="Heading2"/>
        <w:ind w:left="164" w:firstLine="0"/>
        <w:rPr>
          <w:lang w:val="fr-CA"/>
        </w:rPr>
      </w:pPr>
      <w:r>
        <w:rPr>
          <w:lang w:val="fr-FR"/>
        </w:rPr>
        <w:t xml:space="preserve">Étiquetage conforme au </w:t>
      </w:r>
      <w:r w:rsidR="000038C9" w:rsidRPr="000038C9">
        <w:rPr>
          <w:lang w:val="fr-CA"/>
        </w:rPr>
        <w:t>Règlement sur les produits dangereux (DORS/2015-17)</w:t>
      </w:r>
    </w:p>
    <w:p w14:paraId="4688E77E" w14:textId="77777777" w:rsidR="00C23DB2" w:rsidRPr="00663D7F" w:rsidRDefault="00C23DB2" w:rsidP="00C23DB2">
      <w:pPr>
        <w:pStyle w:val="BodyText"/>
        <w:ind w:left="164"/>
        <w:rPr>
          <w:lang w:val="fr-FR"/>
        </w:rPr>
      </w:pPr>
      <w:r w:rsidRPr="00663D7F">
        <w:rPr>
          <w:lang w:val="fr-FR"/>
        </w:rPr>
        <w:t xml:space="preserve">Aucun étiquetage applicable aux produits contenant des pigments autres que le </w:t>
      </w:r>
      <w:proofErr w:type="spellStart"/>
      <w:r w:rsidRPr="00663D7F">
        <w:rPr>
          <w:lang w:val="fr-FR"/>
        </w:rPr>
        <w:t>tricobalt</w:t>
      </w:r>
      <w:proofErr w:type="spellEnd"/>
      <w:r w:rsidRPr="00663D7F">
        <w:rPr>
          <w:lang w:val="fr-FR"/>
        </w:rPr>
        <w:t xml:space="preserve"> </w:t>
      </w:r>
      <w:proofErr w:type="gramStart"/>
      <w:r w:rsidRPr="00663D7F">
        <w:rPr>
          <w:lang w:val="fr-FR"/>
        </w:rPr>
        <w:t>bis(</w:t>
      </w:r>
      <w:proofErr w:type="spellStart"/>
      <w:proofErr w:type="gramEnd"/>
      <w:r w:rsidRPr="00663D7F">
        <w:rPr>
          <w:lang w:val="fr-FR"/>
        </w:rPr>
        <w:t>orthophosphate</w:t>
      </w:r>
      <w:proofErr w:type="spellEnd"/>
      <w:r w:rsidRPr="00663D7F">
        <w:rPr>
          <w:lang w:val="fr-FR"/>
        </w:rPr>
        <w:t>).</w:t>
      </w:r>
    </w:p>
    <w:p w14:paraId="0D25AEA2" w14:textId="77777777" w:rsidR="00C23DB2" w:rsidRDefault="00C23DB2" w:rsidP="00C23DB2">
      <w:pPr>
        <w:pStyle w:val="BodyText"/>
        <w:ind w:left="164"/>
        <w:rPr>
          <w:lang w:val="fr-FR"/>
        </w:rPr>
      </w:pPr>
      <w:r w:rsidRPr="00663D7F">
        <w:rPr>
          <w:lang w:val="fr-FR"/>
        </w:rPr>
        <w:t xml:space="preserve">Les produits contenant du </w:t>
      </w:r>
      <w:proofErr w:type="spellStart"/>
      <w:r w:rsidRPr="00663D7F">
        <w:rPr>
          <w:lang w:val="fr-FR"/>
        </w:rPr>
        <w:t>tricobalt</w:t>
      </w:r>
      <w:proofErr w:type="spellEnd"/>
      <w:r w:rsidRPr="00663D7F">
        <w:rPr>
          <w:lang w:val="fr-FR"/>
        </w:rPr>
        <w:t xml:space="preserve"> </w:t>
      </w:r>
      <w:proofErr w:type="gramStart"/>
      <w:r w:rsidRPr="00663D7F">
        <w:rPr>
          <w:lang w:val="fr-FR"/>
        </w:rPr>
        <w:t>bis(</w:t>
      </w:r>
      <w:proofErr w:type="spellStart"/>
      <w:proofErr w:type="gramEnd"/>
      <w:r w:rsidRPr="00663D7F">
        <w:rPr>
          <w:lang w:val="fr-FR"/>
        </w:rPr>
        <w:t>orthophosphate</w:t>
      </w:r>
      <w:proofErr w:type="spellEnd"/>
      <w:r w:rsidRPr="00663D7F">
        <w:rPr>
          <w:lang w:val="fr-FR"/>
        </w:rPr>
        <w:t>) peuvent être dangereux en cas d'ingestion (H302) et nécessitent le pictogramme suivant :</w:t>
      </w:r>
    </w:p>
    <w:p w14:paraId="79A938DE" w14:textId="77777777" w:rsidR="00C23DB2" w:rsidRDefault="00C23DB2" w:rsidP="00C23DB2">
      <w:pPr>
        <w:pStyle w:val="BodyText"/>
        <w:ind w:left="164"/>
        <w:rPr>
          <w:lang w:val="fr-FR"/>
        </w:rPr>
      </w:pPr>
    </w:p>
    <w:p w14:paraId="6BF78971" w14:textId="77777777" w:rsidR="00C23DB2" w:rsidRDefault="00C23DB2" w:rsidP="00C23DB2">
      <w:pPr>
        <w:pStyle w:val="BodyText"/>
        <w:ind w:left="164"/>
        <w:rPr>
          <w:lang w:val="fr-FR"/>
        </w:rPr>
      </w:pPr>
      <w:r>
        <w:rPr>
          <w:noProof/>
        </w:rPr>
        <w:drawing>
          <wp:inline distT="0" distB="0" distL="0" distR="0" wp14:anchorId="1C56E8E7" wp14:editId="4D31A11C">
            <wp:extent cx="676275" cy="676275"/>
            <wp:effectExtent l="0" t="0" r="9525" b="952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0"/>
                    <a:stretch>
                      <a:fillRect/>
                    </a:stretch>
                  </pic:blipFill>
                  <pic:spPr>
                    <a:xfrm>
                      <a:off x="0" y="0"/>
                      <a:ext cx="676275" cy="676275"/>
                    </a:xfrm>
                    <a:prstGeom prst="rect">
                      <a:avLst/>
                    </a:prstGeom>
                  </pic:spPr>
                </pic:pic>
              </a:graphicData>
            </a:graphic>
          </wp:inline>
        </w:drawing>
      </w:r>
    </w:p>
    <w:p w14:paraId="1260AA5E" w14:textId="77777777" w:rsidR="00C23DB2" w:rsidRPr="00663D7F" w:rsidRDefault="00C23DB2" w:rsidP="00C23DB2">
      <w:pPr>
        <w:pStyle w:val="BodyText"/>
        <w:ind w:left="164"/>
        <w:rPr>
          <w:lang w:val="fr-FR"/>
        </w:rPr>
      </w:pPr>
      <w:r w:rsidRPr="00663D7F">
        <w:rPr>
          <w:lang w:val="fr-FR"/>
        </w:rPr>
        <w:t>Mot de signalisation : Avertissement</w:t>
      </w:r>
    </w:p>
    <w:p w14:paraId="2174846F" w14:textId="77777777" w:rsidR="00C23DB2" w:rsidRPr="00663D7F" w:rsidRDefault="00C23DB2" w:rsidP="00C23DB2">
      <w:pPr>
        <w:pStyle w:val="BodyText"/>
        <w:ind w:left="164"/>
        <w:rPr>
          <w:lang w:val="fr-FR"/>
        </w:rPr>
      </w:pPr>
      <w:r w:rsidRPr="00663D7F">
        <w:rPr>
          <w:lang w:val="fr-FR"/>
        </w:rPr>
        <w:t>Mentions de danger :</w:t>
      </w:r>
    </w:p>
    <w:p w14:paraId="0E095737" w14:textId="77777777" w:rsidR="00C23DB2" w:rsidRPr="00663D7F" w:rsidRDefault="00C23DB2" w:rsidP="00C23DB2">
      <w:pPr>
        <w:pStyle w:val="BodyText"/>
        <w:ind w:left="164"/>
        <w:rPr>
          <w:lang w:val="fr-FR"/>
        </w:rPr>
      </w:pPr>
      <w:r w:rsidRPr="00663D7F">
        <w:rPr>
          <w:lang w:val="fr-FR"/>
        </w:rPr>
        <w:tab/>
        <w:t>H302 - (</w:t>
      </w:r>
      <w:proofErr w:type="spellStart"/>
      <w:r w:rsidRPr="00663D7F">
        <w:rPr>
          <w:lang w:val="fr-FR"/>
        </w:rPr>
        <w:t>Peut être</w:t>
      </w:r>
      <w:proofErr w:type="spellEnd"/>
      <w:r w:rsidRPr="00663D7F">
        <w:rPr>
          <w:lang w:val="fr-FR"/>
        </w:rPr>
        <w:t>) nocif en cas d'ingestion</w:t>
      </w:r>
    </w:p>
    <w:p w14:paraId="176397FF" w14:textId="77777777" w:rsidR="00C23DB2" w:rsidRPr="00663D7F" w:rsidRDefault="00C23DB2" w:rsidP="00C23DB2">
      <w:pPr>
        <w:pStyle w:val="BodyText"/>
        <w:ind w:left="164"/>
        <w:rPr>
          <w:lang w:val="fr-FR"/>
        </w:rPr>
      </w:pPr>
      <w:r w:rsidRPr="00663D7F">
        <w:rPr>
          <w:lang w:val="fr-FR"/>
        </w:rPr>
        <w:t>Conseils de prudence :</w:t>
      </w:r>
    </w:p>
    <w:p w14:paraId="62CAE242" w14:textId="78BFEB60" w:rsidR="00C23DB2" w:rsidRDefault="00C23DB2" w:rsidP="00C23DB2">
      <w:pPr>
        <w:pStyle w:val="BodyText"/>
        <w:ind w:left="164"/>
        <w:rPr>
          <w:lang w:val="fr-FR"/>
        </w:rPr>
      </w:pPr>
      <w:r w:rsidRPr="00663D7F">
        <w:rPr>
          <w:lang w:val="fr-FR"/>
        </w:rPr>
        <w:tab/>
        <w:t>P301 + P330 + P331 - EN CAS D'INGESTION : rincer la bouche. NE PAS provoquer de vomissement</w:t>
      </w:r>
    </w:p>
    <w:p w14:paraId="75B5C54C" w14:textId="77777777" w:rsidR="00C23DB2" w:rsidRDefault="00C23DB2" w:rsidP="00C23DB2">
      <w:pPr>
        <w:pStyle w:val="BodyText"/>
        <w:ind w:left="164"/>
        <w:rPr>
          <w:lang w:val="fr-FR"/>
        </w:rPr>
      </w:pPr>
    </w:p>
    <w:p w14:paraId="6ACD4115" w14:textId="77777777" w:rsidR="00F074B5" w:rsidRDefault="00F074B5">
      <w:pPr>
        <w:rPr>
          <w:sz w:val="2"/>
          <w:szCs w:val="2"/>
          <w:lang w:val="fr-CA"/>
        </w:rPr>
      </w:pPr>
      <w:bookmarkStart w:id="11" w:name="SECTION_3:_Composition/information_on_in"/>
      <w:bookmarkEnd w:id="11"/>
    </w:p>
    <w:p w14:paraId="44B87D15" w14:textId="77777777" w:rsidR="004D2940" w:rsidRPr="00B32DD1" w:rsidRDefault="004D2940">
      <w:pPr>
        <w:rPr>
          <w:sz w:val="2"/>
          <w:szCs w:val="2"/>
          <w:lang w:val="fr-CA"/>
        </w:rPr>
      </w:pPr>
    </w:p>
    <w:tbl>
      <w:tblPr>
        <w:tblStyle w:val="TableNormal1"/>
        <w:tblW w:w="10666" w:type="dxa"/>
        <w:tblLayout w:type="fixed"/>
        <w:tblLook w:val="01E0" w:firstRow="1" w:lastRow="1" w:firstColumn="1" w:lastColumn="1" w:noHBand="0" w:noVBand="0"/>
      </w:tblPr>
      <w:tblGrid>
        <w:gridCol w:w="10666"/>
      </w:tblGrid>
      <w:tr w:rsidR="00F074B5" w:rsidRPr="00C74353" w14:paraId="339711C9" w14:textId="77777777">
        <w:trPr>
          <w:trHeight w:val="343"/>
        </w:trPr>
        <w:tc>
          <w:tcPr>
            <w:tcW w:w="10666" w:type="dxa"/>
            <w:shd w:val="clear" w:color="auto" w:fill="000000"/>
          </w:tcPr>
          <w:p w14:paraId="5F46A0E3" w14:textId="77777777" w:rsidR="00F074B5" w:rsidRPr="00B32DD1" w:rsidRDefault="002F40F5">
            <w:pPr>
              <w:pStyle w:val="TableParagraph"/>
              <w:spacing w:line="323" w:lineRule="exact"/>
              <w:ind w:left="108"/>
              <w:rPr>
                <w:rFonts w:ascii="Times New Roman"/>
                <w:sz w:val="20"/>
                <w:lang w:val="fr-CA"/>
              </w:rPr>
            </w:pPr>
            <w:r>
              <w:rPr>
                <w:b/>
                <w:bCs/>
                <w:color w:val="FFFFFF"/>
                <w:sz w:val="28"/>
                <w:szCs w:val="28"/>
                <w:lang w:val="fr-FR"/>
              </w:rPr>
              <w:t>RUBRIQUE 3 : Composition/informations sur les composants</w:t>
            </w:r>
          </w:p>
        </w:tc>
      </w:tr>
    </w:tbl>
    <w:p w14:paraId="45922662" w14:textId="77777777" w:rsidR="00F074B5" w:rsidRDefault="002F40F5">
      <w:pPr>
        <w:pStyle w:val="Heading1"/>
        <w:numPr>
          <w:ilvl w:val="1"/>
          <w:numId w:val="11"/>
        </w:numPr>
        <w:tabs>
          <w:tab w:val="left" w:pos="947"/>
          <w:tab w:val="left" w:pos="948"/>
        </w:tabs>
        <w:spacing w:before="20" w:line="255" w:lineRule="exact"/>
        <w:ind w:left="872"/>
      </w:pPr>
      <w:bookmarkStart w:id="12" w:name="3.1._Substances"/>
      <w:bookmarkEnd w:id="12"/>
      <w:r>
        <w:rPr>
          <w:lang w:val="fr-FR"/>
        </w:rPr>
        <w:t>Substances</w:t>
      </w:r>
    </w:p>
    <w:p w14:paraId="12D759B1" w14:textId="77777777" w:rsidR="00F074B5" w:rsidRDefault="002F40F5">
      <w:pPr>
        <w:pStyle w:val="BodyText"/>
        <w:spacing w:before="20"/>
        <w:ind w:left="164"/>
      </w:pPr>
      <w:r>
        <w:rPr>
          <w:lang w:val="fr-FR"/>
        </w:rPr>
        <w:t>Sans objet</w:t>
      </w:r>
    </w:p>
    <w:p w14:paraId="6A9897D7" w14:textId="77777777" w:rsidR="00F074B5" w:rsidRDefault="002F40F5">
      <w:pPr>
        <w:pStyle w:val="Heading1"/>
        <w:numPr>
          <w:ilvl w:val="1"/>
          <w:numId w:val="11"/>
        </w:numPr>
        <w:tabs>
          <w:tab w:val="left" w:pos="947"/>
          <w:tab w:val="left" w:pos="948"/>
        </w:tabs>
        <w:spacing w:before="49" w:after="49"/>
        <w:ind w:left="872"/>
      </w:pPr>
      <w:bookmarkStart w:id="13" w:name="3.2._Mixtures"/>
      <w:bookmarkEnd w:id="13"/>
      <w:r>
        <w:rPr>
          <w:lang w:val="fr-FR"/>
        </w:rPr>
        <w:t>Mélanges</w:t>
      </w:r>
    </w:p>
    <w:p w14:paraId="3B006E0E" w14:textId="2CAA7D34" w:rsidR="00EC62DD" w:rsidRDefault="00EC62DD">
      <w:pPr>
        <w:rPr>
          <w:sz w:val="20"/>
        </w:rPr>
      </w:pPr>
    </w:p>
    <w:tbl>
      <w:tblPr>
        <w:tblW w:w="10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870"/>
        <w:gridCol w:w="2334"/>
        <w:gridCol w:w="6"/>
        <w:gridCol w:w="984"/>
        <w:gridCol w:w="3690"/>
      </w:tblGrid>
      <w:tr w:rsidR="00670EC0" w14:paraId="0B3F6049" w14:textId="77777777" w:rsidTr="00670EC0">
        <w:trPr>
          <w:cantSplit/>
          <w:tblHeader/>
        </w:trPr>
        <w:tc>
          <w:tcPr>
            <w:tcW w:w="3870" w:type="dxa"/>
            <w:shd w:val="clear" w:color="auto" w:fill="FFFFFF"/>
          </w:tcPr>
          <w:p w14:paraId="4A6C09A7" w14:textId="1881CCD0" w:rsidR="00670EC0" w:rsidRPr="00EC094C" w:rsidRDefault="00670EC0" w:rsidP="00670EC0">
            <w:pPr>
              <w:pStyle w:val="FieldNameTableHeader"/>
              <w:jc w:val="center"/>
            </w:pPr>
            <w:r>
              <w:rPr>
                <w:lang w:val="fr-FR"/>
              </w:rPr>
              <w:t>Désignation</w:t>
            </w:r>
          </w:p>
        </w:tc>
        <w:tc>
          <w:tcPr>
            <w:tcW w:w="2340" w:type="dxa"/>
            <w:gridSpan w:val="2"/>
            <w:shd w:val="clear" w:color="auto" w:fill="FFFFFF"/>
          </w:tcPr>
          <w:p w14:paraId="2DBB2ECD" w14:textId="456C1FF9" w:rsidR="00670EC0" w:rsidRPr="00EC094C" w:rsidRDefault="00670EC0" w:rsidP="00670EC0">
            <w:pPr>
              <w:pStyle w:val="FieldNameTableHeader"/>
              <w:jc w:val="center"/>
            </w:pPr>
            <w:r>
              <w:rPr>
                <w:lang w:val="fr-FR"/>
              </w:rPr>
              <w:t>Identificateur de produit</w:t>
            </w:r>
          </w:p>
        </w:tc>
        <w:tc>
          <w:tcPr>
            <w:tcW w:w="984" w:type="dxa"/>
            <w:shd w:val="clear" w:color="auto" w:fill="FFFFFF"/>
          </w:tcPr>
          <w:p w14:paraId="00FF2DDE" w14:textId="6518457C" w:rsidR="00670EC0" w:rsidRPr="00EC094C" w:rsidRDefault="00670EC0" w:rsidP="00670EC0">
            <w:pPr>
              <w:pStyle w:val="FieldNameTableHeader"/>
              <w:jc w:val="center"/>
            </w:pPr>
            <w:r>
              <w:t>%</w:t>
            </w:r>
          </w:p>
        </w:tc>
        <w:tc>
          <w:tcPr>
            <w:tcW w:w="3690" w:type="dxa"/>
            <w:shd w:val="clear" w:color="auto" w:fill="FFFFFF"/>
          </w:tcPr>
          <w:p w14:paraId="588F4463" w14:textId="69DB0BDF" w:rsidR="00670EC0" w:rsidRPr="00EC094C" w:rsidRDefault="00670EC0" w:rsidP="00670EC0">
            <w:pPr>
              <w:pStyle w:val="FieldNameTableHeader"/>
              <w:jc w:val="center"/>
            </w:pPr>
            <w:r>
              <w:rPr>
                <w:lang w:val="fr-FR"/>
              </w:rPr>
              <w:t xml:space="preserve">Classification </w:t>
            </w:r>
          </w:p>
        </w:tc>
      </w:tr>
      <w:tr w:rsidR="00122288" w14:paraId="746FDCC9" w14:textId="77777777" w:rsidTr="00670EC0">
        <w:trPr>
          <w:cantSplit/>
        </w:trPr>
        <w:tc>
          <w:tcPr>
            <w:tcW w:w="3870" w:type="dxa"/>
            <w:shd w:val="clear" w:color="auto" w:fill="FFFFFF"/>
          </w:tcPr>
          <w:p w14:paraId="195D990E" w14:textId="2B2B2B6E" w:rsidR="00122288" w:rsidRPr="00670EC0" w:rsidRDefault="00122288" w:rsidP="00122288">
            <w:pPr>
              <w:rPr>
                <w:rFonts w:asciiTheme="minorHAnsi" w:hAnsiTheme="minorHAnsi" w:cstheme="minorHAnsi"/>
                <w:sz w:val="20"/>
                <w:szCs w:val="20"/>
              </w:rPr>
            </w:pPr>
            <w:proofErr w:type="spellStart"/>
            <w:r w:rsidRPr="00C23DB2">
              <w:rPr>
                <w:rFonts w:asciiTheme="minorHAnsi" w:hAnsiTheme="minorHAnsi" w:cstheme="minorHAnsi"/>
                <w:sz w:val="20"/>
                <w:szCs w:val="20"/>
              </w:rPr>
              <w:t>Huile</w:t>
            </w:r>
            <w:proofErr w:type="spellEnd"/>
            <w:r w:rsidRPr="00C23DB2">
              <w:rPr>
                <w:rFonts w:asciiTheme="minorHAnsi" w:hAnsiTheme="minorHAnsi" w:cstheme="minorHAnsi"/>
                <w:sz w:val="20"/>
                <w:szCs w:val="20"/>
              </w:rPr>
              <w:t xml:space="preserve"> de </w:t>
            </w:r>
            <w:proofErr w:type="spellStart"/>
            <w:r w:rsidRPr="00C23DB2">
              <w:rPr>
                <w:rFonts w:asciiTheme="minorHAnsi" w:hAnsiTheme="minorHAnsi" w:cstheme="minorHAnsi"/>
                <w:sz w:val="20"/>
                <w:szCs w:val="20"/>
              </w:rPr>
              <w:t>lin</w:t>
            </w:r>
            <w:proofErr w:type="spellEnd"/>
          </w:p>
        </w:tc>
        <w:tc>
          <w:tcPr>
            <w:tcW w:w="2334" w:type="dxa"/>
            <w:shd w:val="clear" w:color="auto" w:fill="FFFFFF"/>
          </w:tcPr>
          <w:p w14:paraId="4C3FAE5D" w14:textId="74D22087" w:rsidR="00122288" w:rsidRPr="00C23DB2" w:rsidRDefault="00122288" w:rsidP="00122288">
            <w:pPr>
              <w:rPr>
                <w:rFonts w:asciiTheme="minorHAnsi" w:hAnsiTheme="minorHAnsi" w:cstheme="minorHAnsi"/>
                <w:sz w:val="20"/>
                <w:szCs w:val="20"/>
              </w:rPr>
            </w:pPr>
            <w:r>
              <w:rPr>
                <w:rFonts w:asciiTheme="minorHAnsi" w:hAnsiTheme="minorHAnsi" w:cstheme="minorHAnsi"/>
                <w:sz w:val="20"/>
                <w:szCs w:val="20"/>
              </w:rPr>
              <w:t>(N° CAS.)</w:t>
            </w:r>
            <w:r w:rsidRPr="00C23DB2">
              <w:rPr>
                <w:rFonts w:asciiTheme="minorHAnsi" w:hAnsiTheme="minorHAnsi" w:cstheme="minorHAnsi"/>
                <w:sz w:val="20"/>
                <w:szCs w:val="20"/>
              </w:rPr>
              <w:t xml:space="preserve"> </w:t>
            </w:r>
            <w:r w:rsidRPr="00C23DB2">
              <w:rPr>
                <w:rFonts w:asciiTheme="minorHAnsi" w:hAnsiTheme="minorHAnsi" w:cstheme="minorHAnsi"/>
                <w:noProof/>
                <w:sz w:val="20"/>
                <w:szCs w:val="20"/>
              </w:rPr>
              <w:t>8001-26-1</w:t>
            </w:r>
          </w:p>
        </w:tc>
        <w:tc>
          <w:tcPr>
            <w:tcW w:w="990" w:type="dxa"/>
            <w:gridSpan w:val="2"/>
            <w:shd w:val="clear" w:color="auto" w:fill="FFFFFF"/>
          </w:tcPr>
          <w:p w14:paraId="4211108F" w14:textId="0DB465D8" w:rsidR="00122288" w:rsidRPr="00C23DB2" w:rsidRDefault="00122288" w:rsidP="00122288">
            <w:pPr>
              <w:rPr>
                <w:rFonts w:asciiTheme="minorHAnsi" w:hAnsiTheme="minorHAnsi" w:cstheme="minorHAnsi"/>
                <w:sz w:val="20"/>
                <w:szCs w:val="20"/>
                <w:lang w:val="nl-BE"/>
              </w:rPr>
            </w:pPr>
            <w:r w:rsidRPr="00C23DB2">
              <w:rPr>
                <w:rFonts w:asciiTheme="minorHAnsi" w:hAnsiTheme="minorHAnsi" w:cstheme="minorHAnsi"/>
                <w:noProof/>
                <w:sz w:val="20"/>
                <w:szCs w:val="20"/>
              </w:rPr>
              <w:t>30 – 76,3</w:t>
            </w:r>
          </w:p>
        </w:tc>
        <w:tc>
          <w:tcPr>
            <w:tcW w:w="3690" w:type="dxa"/>
            <w:shd w:val="clear" w:color="auto" w:fill="FFFFFF"/>
          </w:tcPr>
          <w:p w14:paraId="23B51192" w14:textId="78F6DC50" w:rsidR="00122288" w:rsidRPr="00C23DB2" w:rsidRDefault="00122288" w:rsidP="00122288">
            <w:pPr>
              <w:rPr>
                <w:rFonts w:asciiTheme="minorHAnsi" w:hAnsiTheme="minorHAnsi" w:cstheme="minorHAnsi"/>
                <w:sz w:val="20"/>
                <w:szCs w:val="20"/>
              </w:rPr>
            </w:pPr>
            <w:r w:rsidRPr="00C23DB2">
              <w:rPr>
                <w:rFonts w:asciiTheme="minorHAnsi" w:hAnsiTheme="minorHAnsi" w:cstheme="minorHAnsi"/>
                <w:sz w:val="20"/>
                <w:szCs w:val="20"/>
                <w:lang w:val="fr-FR"/>
              </w:rPr>
              <w:t>Non classée</w:t>
            </w:r>
          </w:p>
        </w:tc>
      </w:tr>
      <w:tr w:rsidR="00122288" w14:paraId="5EC87F4F" w14:textId="77777777" w:rsidTr="00670EC0">
        <w:trPr>
          <w:cantSplit/>
        </w:trPr>
        <w:tc>
          <w:tcPr>
            <w:tcW w:w="3870" w:type="dxa"/>
            <w:shd w:val="clear" w:color="auto" w:fill="FFFFFF"/>
          </w:tcPr>
          <w:p w14:paraId="0FA96B93" w14:textId="322DE9A3" w:rsidR="00122288" w:rsidRPr="00670EC0" w:rsidRDefault="00122288" w:rsidP="00122288">
            <w:pPr>
              <w:rPr>
                <w:rFonts w:asciiTheme="minorHAnsi" w:hAnsiTheme="minorHAnsi" w:cstheme="minorHAnsi"/>
                <w:sz w:val="20"/>
                <w:szCs w:val="20"/>
              </w:rPr>
            </w:pPr>
            <w:proofErr w:type="spellStart"/>
            <w:r>
              <w:rPr>
                <w:rFonts w:asciiTheme="minorHAnsi" w:hAnsiTheme="minorHAnsi" w:cstheme="minorHAnsi"/>
                <w:sz w:val="20"/>
                <w:szCs w:val="20"/>
              </w:rPr>
              <w:t>H</w:t>
            </w:r>
            <w:r w:rsidRPr="00697CC7">
              <w:rPr>
                <w:rFonts w:asciiTheme="minorHAnsi" w:hAnsiTheme="minorHAnsi" w:cstheme="minorHAnsi"/>
                <w:sz w:val="20"/>
                <w:szCs w:val="20"/>
              </w:rPr>
              <w:t>uile</w:t>
            </w:r>
            <w:proofErr w:type="spellEnd"/>
            <w:r w:rsidRPr="00697CC7">
              <w:rPr>
                <w:rFonts w:asciiTheme="minorHAnsi" w:hAnsiTheme="minorHAnsi" w:cstheme="minorHAnsi"/>
                <w:sz w:val="20"/>
                <w:szCs w:val="20"/>
              </w:rPr>
              <w:t xml:space="preserve"> de </w:t>
            </w:r>
            <w:proofErr w:type="spellStart"/>
            <w:r w:rsidRPr="00697CC7">
              <w:rPr>
                <w:rFonts w:asciiTheme="minorHAnsi" w:hAnsiTheme="minorHAnsi" w:cstheme="minorHAnsi"/>
                <w:sz w:val="20"/>
                <w:szCs w:val="20"/>
              </w:rPr>
              <w:t>lin</w:t>
            </w:r>
            <w:proofErr w:type="spellEnd"/>
            <w:r w:rsidRPr="00697CC7">
              <w:rPr>
                <w:rFonts w:asciiTheme="minorHAnsi" w:hAnsiTheme="minorHAnsi" w:cstheme="minorHAnsi"/>
                <w:sz w:val="20"/>
                <w:szCs w:val="20"/>
              </w:rPr>
              <w:t xml:space="preserve">, </w:t>
            </w:r>
            <w:proofErr w:type="spellStart"/>
            <w:r w:rsidRPr="00697CC7">
              <w:rPr>
                <w:rFonts w:asciiTheme="minorHAnsi" w:hAnsiTheme="minorHAnsi" w:cstheme="minorHAnsi"/>
                <w:sz w:val="20"/>
                <w:szCs w:val="20"/>
              </w:rPr>
              <w:t>polymérisée</w:t>
            </w:r>
            <w:proofErr w:type="spellEnd"/>
          </w:p>
        </w:tc>
        <w:tc>
          <w:tcPr>
            <w:tcW w:w="2334" w:type="dxa"/>
            <w:shd w:val="clear" w:color="auto" w:fill="FFFFFF"/>
          </w:tcPr>
          <w:p w14:paraId="55016C2D" w14:textId="6C73024C" w:rsidR="00122288" w:rsidRPr="00122288" w:rsidRDefault="00122288" w:rsidP="00122288">
            <w:pPr>
              <w:pStyle w:val="TableParagraph"/>
              <w:spacing w:before="23" w:line="243" w:lineRule="exact"/>
              <w:rPr>
                <w:sz w:val="20"/>
                <w:szCs w:val="20"/>
                <w:lang w:val="de-DE"/>
              </w:rPr>
            </w:pPr>
            <w:r w:rsidRPr="00086C61">
              <w:rPr>
                <w:sz w:val="20"/>
                <w:szCs w:val="20"/>
                <w:lang w:val="de-DE"/>
              </w:rPr>
              <w:t>(CAS-No.) 67746-08-1</w:t>
            </w:r>
          </w:p>
        </w:tc>
        <w:tc>
          <w:tcPr>
            <w:tcW w:w="990" w:type="dxa"/>
            <w:gridSpan w:val="2"/>
            <w:shd w:val="clear" w:color="auto" w:fill="FFFFFF"/>
          </w:tcPr>
          <w:p w14:paraId="329FCE32" w14:textId="112C294D" w:rsidR="00122288" w:rsidRPr="00C23DB2" w:rsidRDefault="00122288" w:rsidP="00122288">
            <w:pPr>
              <w:rPr>
                <w:rFonts w:asciiTheme="minorHAnsi" w:hAnsiTheme="minorHAnsi" w:cstheme="minorHAnsi"/>
                <w:sz w:val="20"/>
                <w:szCs w:val="20"/>
                <w:lang w:val="nl-BE"/>
              </w:rPr>
            </w:pPr>
            <w:r w:rsidRPr="00086C61">
              <w:rPr>
                <w:sz w:val="20"/>
                <w:szCs w:val="20"/>
                <w:lang w:val="de-DE"/>
              </w:rPr>
              <w:t>2,7 – 13</w:t>
            </w:r>
          </w:p>
        </w:tc>
        <w:tc>
          <w:tcPr>
            <w:tcW w:w="3690" w:type="dxa"/>
            <w:shd w:val="clear" w:color="auto" w:fill="FFFFFF"/>
          </w:tcPr>
          <w:p w14:paraId="37B61175" w14:textId="3A94D44F" w:rsidR="00122288" w:rsidRPr="00C23DB2" w:rsidRDefault="00122288" w:rsidP="00122288">
            <w:pPr>
              <w:rPr>
                <w:rFonts w:asciiTheme="minorHAnsi" w:hAnsiTheme="minorHAnsi" w:cstheme="minorHAnsi"/>
                <w:sz w:val="20"/>
                <w:szCs w:val="20"/>
              </w:rPr>
            </w:pPr>
            <w:r w:rsidRPr="00086C61">
              <w:rPr>
                <w:sz w:val="20"/>
                <w:szCs w:val="20"/>
                <w:lang w:val="de-DE"/>
              </w:rPr>
              <w:t>Not classified</w:t>
            </w:r>
          </w:p>
        </w:tc>
      </w:tr>
      <w:tr w:rsidR="00122288" w14:paraId="79286A88" w14:textId="77777777" w:rsidTr="00670EC0">
        <w:trPr>
          <w:cantSplit/>
        </w:trPr>
        <w:tc>
          <w:tcPr>
            <w:tcW w:w="3870" w:type="dxa"/>
            <w:shd w:val="clear" w:color="auto" w:fill="FFFFFF"/>
          </w:tcPr>
          <w:p w14:paraId="0A2D2F71" w14:textId="15230E10" w:rsidR="00122288" w:rsidRPr="00294259" w:rsidRDefault="00122288" w:rsidP="00122288">
            <w:pPr>
              <w:rPr>
                <w:rFonts w:asciiTheme="minorHAnsi" w:hAnsiTheme="minorHAnsi" w:cstheme="minorHAnsi"/>
                <w:b/>
                <w:bCs/>
                <w:sz w:val="20"/>
                <w:szCs w:val="20"/>
              </w:rPr>
            </w:pPr>
            <w:proofErr w:type="spellStart"/>
            <w:r w:rsidRPr="00252E65">
              <w:rPr>
                <w:rFonts w:asciiTheme="minorHAnsi" w:hAnsiTheme="minorHAnsi" w:cstheme="minorHAnsi"/>
                <w:sz w:val="20"/>
                <w:szCs w:val="20"/>
              </w:rPr>
              <w:lastRenderedPageBreak/>
              <w:t>Cires</w:t>
            </w:r>
            <w:proofErr w:type="spellEnd"/>
            <w:r w:rsidRPr="00252E65">
              <w:rPr>
                <w:rFonts w:asciiTheme="minorHAnsi" w:hAnsiTheme="minorHAnsi" w:cstheme="minorHAnsi"/>
                <w:sz w:val="20"/>
                <w:szCs w:val="20"/>
              </w:rPr>
              <w:t xml:space="preserve"> </w:t>
            </w:r>
            <w:proofErr w:type="spellStart"/>
            <w:r w:rsidRPr="00252E65">
              <w:rPr>
                <w:rFonts w:asciiTheme="minorHAnsi" w:hAnsiTheme="minorHAnsi" w:cstheme="minorHAnsi"/>
                <w:sz w:val="20"/>
                <w:szCs w:val="20"/>
              </w:rPr>
              <w:t>naturelles</w:t>
            </w:r>
            <w:proofErr w:type="spellEnd"/>
          </w:p>
        </w:tc>
        <w:tc>
          <w:tcPr>
            <w:tcW w:w="2334" w:type="dxa"/>
            <w:shd w:val="clear" w:color="auto" w:fill="FFFFFF"/>
          </w:tcPr>
          <w:p w14:paraId="0281C2F1" w14:textId="0705B8EB" w:rsidR="00122288" w:rsidRDefault="00122288" w:rsidP="00122288">
            <w:pPr>
              <w:rPr>
                <w:rFonts w:asciiTheme="minorHAnsi" w:hAnsiTheme="minorHAnsi" w:cstheme="minorHAnsi"/>
                <w:sz w:val="20"/>
                <w:szCs w:val="20"/>
              </w:rPr>
            </w:pPr>
            <w:r>
              <w:rPr>
                <w:rFonts w:asciiTheme="minorHAnsi" w:hAnsiTheme="minorHAnsi" w:cstheme="minorHAnsi"/>
                <w:sz w:val="20"/>
                <w:szCs w:val="20"/>
              </w:rPr>
              <w:t>(N° CAS.)</w:t>
            </w:r>
            <w:r w:rsidRPr="00C23DB2">
              <w:rPr>
                <w:rFonts w:asciiTheme="minorHAnsi" w:hAnsiTheme="minorHAnsi" w:cstheme="minorHAnsi"/>
                <w:sz w:val="20"/>
                <w:szCs w:val="20"/>
              </w:rPr>
              <w:t xml:space="preserve"> </w:t>
            </w:r>
            <w:r>
              <w:rPr>
                <w:rFonts w:asciiTheme="minorHAnsi" w:hAnsiTheme="minorHAnsi" w:cstheme="minorHAnsi"/>
                <w:sz w:val="20"/>
                <w:szCs w:val="20"/>
              </w:rPr>
              <w:t xml:space="preserve">Non </w:t>
            </w:r>
            <w:proofErr w:type="spellStart"/>
            <w:r>
              <w:rPr>
                <w:rFonts w:asciiTheme="minorHAnsi" w:hAnsiTheme="minorHAnsi" w:cstheme="minorHAnsi"/>
                <w:sz w:val="20"/>
                <w:szCs w:val="20"/>
              </w:rPr>
              <w:t>Disponible</w:t>
            </w:r>
            <w:proofErr w:type="spellEnd"/>
          </w:p>
        </w:tc>
        <w:tc>
          <w:tcPr>
            <w:tcW w:w="990" w:type="dxa"/>
            <w:gridSpan w:val="2"/>
            <w:shd w:val="clear" w:color="auto" w:fill="FFFFFF"/>
          </w:tcPr>
          <w:p w14:paraId="47205691" w14:textId="36B23632" w:rsidR="00122288" w:rsidRPr="00C23DB2" w:rsidRDefault="00122288" w:rsidP="00122288">
            <w:pPr>
              <w:rPr>
                <w:rFonts w:asciiTheme="minorHAnsi" w:hAnsiTheme="minorHAnsi" w:cstheme="minorHAnsi"/>
                <w:noProof/>
                <w:sz w:val="20"/>
                <w:szCs w:val="20"/>
              </w:rPr>
            </w:pPr>
            <w:r w:rsidRPr="00C23DB2">
              <w:rPr>
                <w:rFonts w:asciiTheme="minorHAnsi" w:hAnsiTheme="minorHAnsi" w:cstheme="minorHAnsi"/>
                <w:noProof/>
                <w:sz w:val="20"/>
                <w:szCs w:val="20"/>
              </w:rPr>
              <w:t>5 – 13</w:t>
            </w:r>
          </w:p>
        </w:tc>
        <w:tc>
          <w:tcPr>
            <w:tcW w:w="3690" w:type="dxa"/>
            <w:shd w:val="clear" w:color="auto" w:fill="FFFFFF"/>
          </w:tcPr>
          <w:p w14:paraId="3EA5C94D" w14:textId="6DD5FB9F" w:rsidR="00122288" w:rsidRPr="00C23DB2" w:rsidRDefault="00122288" w:rsidP="00122288">
            <w:pPr>
              <w:rPr>
                <w:rFonts w:asciiTheme="minorHAnsi" w:hAnsiTheme="minorHAnsi" w:cstheme="minorHAnsi"/>
                <w:sz w:val="20"/>
                <w:szCs w:val="20"/>
                <w:lang w:val="fr-FR"/>
              </w:rPr>
            </w:pPr>
            <w:r w:rsidRPr="00C23DB2">
              <w:rPr>
                <w:rFonts w:asciiTheme="minorHAnsi" w:hAnsiTheme="minorHAnsi" w:cstheme="minorHAnsi"/>
                <w:sz w:val="20"/>
                <w:szCs w:val="20"/>
                <w:lang w:val="fr-FR"/>
              </w:rPr>
              <w:t>Non classée</w:t>
            </w:r>
          </w:p>
        </w:tc>
      </w:tr>
      <w:tr w:rsidR="00122288" w14:paraId="45D40E19" w14:textId="77777777" w:rsidTr="00670EC0">
        <w:trPr>
          <w:cantSplit/>
        </w:trPr>
        <w:tc>
          <w:tcPr>
            <w:tcW w:w="3870" w:type="dxa"/>
            <w:shd w:val="clear" w:color="auto" w:fill="FFFFFF"/>
          </w:tcPr>
          <w:p w14:paraId="469A109E" w14:textId="209C7920" w:rsidR="00122288" w:rsidRPr="00294259" w:rsidRDefault="00122288" w:rsidP="00122288">
            <w:pPr>
              <w:rPr>
                <w:rFonts w:asciiTheme="minorHAnsi" w:hAnsiTheme="minorHAnsi" w:cstheme="minorHAnsi"/>
                <w:b/>
                <w:bCs/>
                <w:sz w:val="20"/>
                <w:szCs w:val="20"/>
              </w:rPr>
            </w:pPr>
            <w:proofErr w:type="spellStart"/>
            <w:r w:rsidRPr="008D3D21">
              <w:rPr>
                <w:rFonts w:asciiTheme="minorHAnsi" w:hAnsiTheme="minorHAnsi" w:cstheme="minorHAnsi"/>
                <w:sz w:val="20"/>
                <w:szCs w:val="20"/>
              </w:rPr>
              <w:t>Cire</w:t>
            </w:r>
            <w:proofErr w:type="spellEnd"/>
            <w:r w:rsidRPr="008D3D21">
              <w:rPr>
                <w:rFonts w:asciiTheme="minorHAnsi" w:hAnsiTheme="minorHAnsi" w:cstheme="minorHAnsi"/>
                <w:sz w:val="20"/>
                <w:szCs w:val="20"/>
              </w:rPr>
              <w:t xml:space="preserve"> </w:t>
            </w:r>
            <w:proofErr w:type="spellStart"/>
            <w:r w:rsidRPr="008D3D21">
              <w:rPr>
                <w:rFonts w:asciiTheme="minorHAnsi" w:hAnsiTheme="minorHAnsi" w:cstheme="minorHAnsi"/>
                <w:sz w:val="20"/>
                <w:szCs w:val="20"/>
              </w:rPr>
              <w:t>d'abeille</w:t>
            </w:r>
            <w:proofErr w:type="spellEnd"/>
          </w:p>
        </w:tc>
        <w:tc>
          <w:tcPr>
            <w:tcW w:w="2334" w:type="dxa"/>
            <w:shd w:val="clear" w:color="auto" w:fill="FFFFFF"/>
          </w:tcPr>
          <w:p w14:paraId="1F7C5F7B" w14:textId="59076981" w:rsidR="00122288" w:rsidRPr="00122288" w:rsidRDefault="00122288" w:rsidP="00122288">
            <w:pPr>
              <w:pStyle w:val="TableParagraph"/>
              <w:spacing w:before="23"/>
              <w:rPr>
                <w:sz w:val="20"/>
                <w:szCs w:val="20"/>
                <w:lang w:val="de-DE"/>
              </w:rPr>
            </w:pPr>
            <w:r w:rsidRPr="00166979">
              <w:rPr>
                <w:sz w:val="20"/>
                <w:szCs w:val="20"/>
                <w:lang w:val="de-DE"/>
              </w:rPr>
              <w:t>(CAS-No.) 8012-89-3</w:t>
            </w:r>
          </w:p>
        </w:tc>
        <w:tc>
          <w:tcPr>
            <w:tcW w:w="990" w:type="dxa"/>
            <w:gridSpan w:val="2"/>
            <w:shd w:val="clear" w:color="auto" w:fill="FFFFFF"/>
          </w:tcPr>
          <w:p w14:paraId="0167C29C" w14:textId="69BD30B2" w:rsidR="00122288" w:rsidRPr="00C23DB2" w:rsidRDefault="00122288" w:rsidP="00122288">
            <w:pPr>
              <w:rPr>
                <w:rFonts w:asciiTheme="minorHAnsi" w:hAnsiTheme="minorHAnsi" w:cstheme="minorHAnsi"/>
                <w:noProof/>
                <w:sz w:val="20"/>
                <w:szCs w:val="20"/>
              </w:rPr>
            </w:pPr>
            <w:r>
              <w:rPr>
                <w:rFonts w:asciiTheme="minorHAnsi" w:hAnsiTheme="minorHAnsi" w:cstheme="minorHAnsi"/>
                <w:noProof/>
                <w:sz w:val="20"/>
                <w:szCs w:val="20"/>
              </w:rPr>
              <w:t>1 – 6</w:t>
            </w:r>
          </w:p>
        </w:tc>
        <w:tc>
          <w:tcPr>
            <w:tcW w:w="3690" w:type="dxa"/>
            <w:shd w:val="clear" w:color="auto" w:fill="FFFFFF"/>
          </w:tcPr>
          <w:p w14:paraId="04A194BF" w14:textId="1A020F15" w:rsidR="00122288" w:rsidRPr="00C23DB2" w:rsidRDefault="00122288" w:rsidP="00122288">
            <w:pPr>
              <w:rPr>
                <w:rFonts w:asciiTheme="minorHAnsi" w:hAnsiTheme="minorHAnsi" w:cstheme="minorHAnsi"/>
                <w:sz w:val="20"/>
                <w:szCs w:val="20"/>
                <w:lang w:val="fr-FR"/>
              </w:rPr>
            </w:pPr>
            <w:r w:rsidRPr="00C23DB2">
              <w:rPr>
                <w:rFonts w:asciiTheme="minorHAnsi" w:hAnsiTheme="minorHAnsi" w:cstheme="minorHAnsi"/>
                <w:sz w:val="20"/>
                <w:szCs w:val="20"/>
                <w:lang w:val="fr-FR"/>
              </w:rPr>
              <w:t>Non classée</w:t>
            </w:r>
          </w:p>
        </w:tc>
      </w:tr>
      <w:tr w:rsidR="00D93FC0" w14:paraId="386AC9B1" w14:textId="77777777" w:rsidTr="00670EC0">
        <w:trPr>
          <w:cantSplit/>
        </w:trPr>
        <w:tc>
          <w:tcPr>
            <w:tcW w:w="3870" w:type="dxa"/>
            <w:shd w:val="clear" w:color="auto" w:fill="FFFFFF"/>
          </w:tcPr>
          <w:p w14:paraId="5918DBEC" w14:textId="77777777" w:rsidR="00D93FC0" w:rsidRPr="00294259" w:rsidRDefault="00D93FC0" w:rsidP="00D93FC0">
            <w:pPr>
              <w:rPr>
                <w:rFonts w:asciiTheme="minorHAnsi" w:hAnsiTheme="minorHAnsi" w:cstheme="minorHAnsi"/>
                <w:b/>
                <w:bCs/>
                <w:sz w:val="20"/>
                <w:szCs w:val="20"/>
                <w:lang w:val="fr-CA"/>
              </w:rPr>
            </w:pPr>
            <w:proofErr w:type="spellStart"/>
            <w:r w:rsidRPr="00294259">
              <w:rPr>
                <w:rFonts w:asciiTheme="minorHAnsi" w:hAnsiTheme="minorHAnsi" w:cstheme="minorHAnsi"/>
                <w:b/>
                <w:bCs/>
                <w:sz w:val="20"/>
                <w:szCs w:val="20"/>
                <w:lang w:val="fr-CA"/>
              </w:rPr>
              <w:t>Sulfoséléniure</w:t>
            </w:r>
            <w:proofErr w:type="spellEnd"/>
            <w:r w:rsidRPr="00294259">
              <w:rPr>
                <w:rFonts w:asciiTheme="minorHAnsi" w:hAnsiTheme="minorHAnsi" w:cstheme="minorHAnsi"/>
                <w:b/>
                <w:bCs/>
                <w:sz w:val="20"/>
                <w:szCs w:val="20"/>
                <w:lang w:val="fr-CA"/>
              </w:rPr>
              <w:t xml:space="preserve"> de cadmium orange</w:t>
            </w:r>
          </w:p>
          <w:p w14:paraId="09859878" w14:textId="29B9CC6B" w:rsidR="00D93FC0" w:rsidRPr="00B32DD1" w:rsidRDefault="00D93FC0" w:rsidP="00D93FC0">
            <w:pPr>
              <w:rPr>
                <w:rFonts w:asciiTheme="minorHAnsi" w:hAnsiTheme="minorHAnsi" w:cstheme="minorHAnsi"/>
                <w:sz w:val="20"/>
                <w:szCs w:val="20"/>
                <w:lang w:val="fr-CA"/>
              </w:rPr>
            </w:pPr>
            <w:r w:rsidRPr="00B32DD1">
              <w:rPr>
                <w:rFonts w:asciiTheme="minorHAnsi" w:hAnsiTheme="minorHAnsi" w:cstheme="minorHAnsi"/>
                <w:sz w:val="20"/>
                <w:szCs w:val="20"/>
                <w:lang w:val="fr-CA"/>
              </w:rPr>
              <w:t>Orange Cadmium, Jaune Brillant</w:t>
            </w:r>
          </w:p>
        </w:tc>
        <w:tc>
          <w:tcPr>
            <w:tcW w:w="2334" w:type="dxa"/>
            <w:shd w:val="clear" w:color="auto" w:fill="FFFFFF"/>
          </w:tcPr>
          <w:p w14:paraId="09030FEB" w14:textId="78E2E0E1" w:rsidR="00D93FC0" w:rsidRPr="00C23DB2" w:rsidRDefault="00D93FC0" w:rsidP="00D93FC0">
            <w:pPr>
              <w:rPr>
                <w:rFonts w:asciiTheme="minorHAnsi" w:hAnsiTheme="minorHAnsi" w:cstheme="minorHAnsi"/>
                <w:sz w:val="20"/>
                <w:szCs w:val="20"/>
              </w:rPr>
            </w:pPr>
            <w:r>
              <w:rPr>
                <w:rFonts w:asciiTheme="minorHAnsi" w:hAnsiTheme="minorHAnsi" w:cstheme="minorHAnsi"/>
                <w:sz w:val="20"/>
                <w:szCs w:val="20"/>
              </w:rPr>
              <w:t>(N° CAS.)</w:t>
            </w:r>
            <w:r w:rsidRPr="00C23DB2">
              <w:rPr>
                <w:rFonts w:asciiTheme="minorHAnsi" w:hAnsiTheme="minorHAnsi" w:cstheme="minorHAnsi"/>
                <w:sz w:val="20"/>
                <w:szCs w:val="20"/>
              </w:rPr>
              <w:t xml:space="preserve"> 12656-57-4</w:t>
            </w:r>
          </w:p>
        </w:tc>
        <w:tc>
          <w:tcPr>
            <w:tcW w:w="990" w:type="dxa"/>
            <w:gridSpan w:val="2"/>
            <w:shd w:val="clear" w:color="auto" w:fill="FFFFFF"/>
          </w:tcPr>
          <w:p w14:paraId="55865D8C" w14:textId="2C79424A" w:rsidR="00D93FC0" w:rsidRPr="00C23DB2" w:rsidRDefault="00D93FC0" w:rsidP="00D93FC0">
            <w:pPr>
              <w:rPr>
                <w:rFonts w:asciiTheme="minorHAnsi" w:hAnsiTheme="minorHAnsi" w:cstheme="minorHAnsi"/>
                <w:noProof/>
                <w:sz w:val="20"/>
                <w:szCs w:val="20"/>
              </w:rPr>
            </w:pPr>
            <w:r w:rsidRPr="00C23DB2">
              <w:rPr>
                <w:rFonts w:asciiTheme="minorHAnsi" w:hAnsiTheme="minorHAnsi" w:cstheme="minorHAnsi"/>
                <w:noProof/>
                <w:sz w:val="20"/>
                <w:szCs w:val="20"/>
              </w:rPr>
              <w:t>30-50</w:t>
            </w:r>
          </w:p>
        </w:tc>
        <w:tc>
          <w:tcPr>
            <w:tcW w:w="3690" w:type="dxa"/>
            <w:shd w:val="clear" w:color="auto" w:fill="FFFFFF"/>
          </w:tcPr>
          <w:p w14:paraId="1EBFA006" w14:textId="42925A21" w:rsidR="00D93FC0" w:rsidRPr="00C23DB2" w:rsidRDefault="00D93FC0" w:rsidP="00D93FC0">
            <w:pPr>
              <w:rPr>
                <w:rFonts w:asciiTheme="minorHAnsi" w:hAnsiTheme="minorHAnsi" w:cstheme="minorHAnsi"/>
                <w:noProof/>
                <w:sz w:val="20"/>
                <w:szCs w:val="20"/>
              </w:rPr>
            </w:pPr>
            <w:r w:rsidRPr="00C23DB2">
              <w:rPr>
                <w:rFonts w:asciiTheme="minorHAnsi" w:hAnsiTheme="minorHAnsi" w:cstheme="minorHAnsi"/>
                <w:sz w:val="20"/>
                <w:szCs w:val="20"/>
                <w:lang w:val="fr-FR"/>
              </w:rPr>
              <w:t>Non classée</w:t>
            </w:r>
          </w:p>
        </w:tc>
      </w:tr>
      <w:tr w:rsidR="00D93FC0" w14:paraId="200A5ABA" w14:textId="77777777" w:rsidTr="00670EC0">
        <w:trPr>
          <w:cantSplit/>
        </w:trPr>
        <w:tc>
          <w:tcPr>
            <w:tcW w:w="3870" w:type="dxa"/>
            <w:shd w:val="clear" w:color="auto" w:fill="FFFFFF"/>
          </w:tcPr>
          <w:p w14:paraId="606D40C3" w14:textId="77777777" w:rsidR="00D93FC0" w:rsidRPr="00294259" w:rsidRDefault="00D93FC0" w:rsidP="00D93FC0">
            <w:pPr>
              <w:rPr>
                <w:rFonts w:asciiTheme="minorHAnsi" w:hAnsiTheme="minorHAnsi" w:cstheme="minorHAnsi"/>
                <w:b/>
                <w:bCs/>
                <w:sz w:val="20"/>
                <w:szCs w:val="20"/>
                <w:lang w:val="fr-CA"/>
              </w:rPr>
            </w:pPr>
            <w:proofErr w:type="spellStart"/>
            <w:r w:rsidRPr="00294259">
              <w:rPr>
                <w:rFonts w:asciiTheme="minorHAnsi" w:hAnsiTheme="minorHAnsi" w:cstheme="minorHAnsi"/>
                <w:b/>
                <w:bCs/>
                <w:sz w:val="20"/>
                <w:szCs w:val="20"/>
                <w:lang w:val="fr-CA"/>
              </w:rPr>
              <w:t>Sulfoséléniure</w:t>
            </w:r>
            <w:proofErr w:type="spellEnd"/>
            <w:r w:rsidRPr="00294259">
              <w:rPr>
                <w:rFonts w:asciiTheme="minorHAnsi" w:hAnsiTheme="minorHAnsi" w:cstheme="minorHAnsi"/>
                <w:b/>
                <w:bCs/>
                <w:sz w:val="20"/>
                <w:szCs w:val="20"/>
                <w:lang w:val="fr-CA"/>
              </w:rPr>
              <w:t xml:space="preserve"> de cadmium rouge</w:t>
            </w:r>
          </w:p>
          <w:p w14:paraId="73C85806" w14:textId="5A5A6449" w:rsidR="00D93FC0" w:rsidRPr="00B32DD1" w:rsidRDefault="00D93FC0" w:rsidP="00D93FC0">
            <w:pPr>
              <w:rPr>
                <w:rFonts w:asciiTheme="minorHAnsi" w:hAnsiTheme="minorHAnsi" w:cstheme="minorHAnsi"/>
                <w:sz w:val="20"/>
                <w:szCs w:val="20"/>
                <w:lang w:val="fr-CA"/>
              </w:rPr>
            </w:pPr>
            <w:r w:rsidRPr="00B32DD1">
              <w:rPr>
                <w:rFonts w:asciiTheme="minorHAnsi" w:hAnsiTheme="minorHAnsi" w:cstheme="minorHAnsi"/>
                <w:sz w:val="20"/>
                <w:szCs w:val="20"/>
                <w:lang w:val="fr-CA"/>
              </w:rPr>
              <w:t>Rouge cadmium clair, moyen, profond ; Rose chaud</w:t>
            </w:r>
          </w:p>
        </w:tc>
        <w:tc>
          <w:tcPr>
            <w:tcW w:w="2334" w:type="dxa"/>
            <w:shd w:val="clear" w:color="auto" w:fill="FFFFFF"/>
          </w:tcPr>
          <w:p w14:paraId="78912758" w14:textId="76D84EE7" w:rsidR="00D93FC0" w:rsidRPr="00C23DB2" w:rsidRDefault="00D93FC0" w:rsidP="00D93FC0">
            <w:pPr>
              <w:rPr>
                <w:rFonts w:asciiTheme="minorHAnsi" w:hAnsiTheme="minorHAnsi" w:cstheme="minorHAnsi"/>
                <w:sz w:val="20"/>
                <w:szCs w:val="20"/>
              </w:rPr>
            </w:pPr>
            <w:r>
              <w:rPr>
                <w:rFonts w:asciiTheme="minorHAnsi" w:hAnsiTheme="minorHAnsi" w:cstheme="minorHAnsi"/>
                <w:sz w:val="20"/>
                <w:szCs w:val="20"/>
              </w:rPr>
              <w:t>(N° CAS.)</w:t>
            </w:r>
            <w:r w:rsidRPr="00C23DB2">
              <w:rPr>
                <w:rFonts w:asciiTheme="minorHAnsi" w:hAnsiTheme="minorHAnsi" w:cstheme="minorHAnsi"/>
                <w:sz w:val="20"/>
                <w:szCs w:val="20"/>
              </w:rPr>
              <w:t xml:space="preserve"> 58339-34-7</w:t>
            </w:r>
          </w:p>
        </w:tc>
        <w:tc>
          <w:tcPr>
            <w:tcW w:w="990" w:type="dxa"/>
            <w:gridSpan w:val="2"/>
            <w:shd w:val="clear" w:color="auto" w:fill="FFFFFF"/>
          </w:tcPr>
          <w:p w14:paraId="739F61B0" w14:textId="7C67B23E" w:rsidR="00D93FC0" w:rsidRPr="00C23DB2" w:rsidRDefault="00D93FC0" w:rsidP="00D93FC0">
            <w:pPr>
              <w:rPr>
                <w:rFonts w:asciiTheme="minorHAnsi" w:hAnsiTheme="minorHAnsi" w:cstheme="minorHAnsi"/>
                <w:noProof/>
                <w:sz w:val="20"/>
                <w:szCs w:val="20"/>
              </w:rPr>
            </w:pPr>
            <w:r w:rsidRPr="00C23DB2">
              <w:rPr>
                <w:rFonts w:asciiTheme="minorHAnsi" w:hAnsiTheme="minorHAnsi" w:cstheme="minorHAnsi"/>
                <w:noProof/>
                <w:sz w:val="20"/>
                <w:szCs w:val="20"/>
              </w:rPr>
              <w:t>30-50</w:t>
            </w:r>
          </w:p>
        </w:tc>
        <w:tc>
          <w:tcPr>
            <w:tcW w:w="3690" w:type="dxa"/>
            <w:shd w:val="clear" w:color="auto" w:fill="FFFFFF"/>
          </w:tcPr>
          <w:p w14:paraId="44738D8E" w14:textId="0C0900BA" w:rsidR="00D93FC0" w:rsidRPr="00C23DB2" w:rsidRDefault="00D93FC0" w:rsidP="00D93FC0">
            <w:pPr>
              <w:rPr>
                <w:rFonts w:asciiTheme="minorHAnsi" w:hAnsiTheme="minorHAnsi" w:cstheme="minorHAnsi"/>
                <w:noProof/>
                <w:sz w:val="20"/>
                <w:szCs w:val="20"/>
              </w:rPr>
            </w:pPr>
            <w:r w:rsidRPr="00C23DB2">
              <w:rPr>
                <w:rFonts w:asciiTheme="minorHAnsi" w:hAnsiTheme="minorHAnsi" w:cstheme="minorHAnsi"/>
                <w:sz w:val="20"/>
                <w:szCs w:val="20"/>
                <w:lang w:val="fr-FR"/>
              </w:rPr>
              <w:t>Non classée</w:t>
            </w:r>
          </w:p>
        </w:tc>
      </w:tr>
      <w:tr w:rsidR="00D93FC0" w14:paraId="79426D81" w14:textId="77777777" w:rsidTr="00670EC0">
        <w:trPr>
          <w:cantSplit/>
        </w:trPr>
        <w:tc>
          <w:tcPr>
            <w:tcW w:w="3870" w:type="dxa"/>
            <w:shd w:val="clear" w:color="auto" w:fill="FFFFFF"/>
          </w:tcPr>
          <w:p w14:paraId="463F21CC" w14:textId="77777777" w:rsidR="00D93FC0" w:rsidRPr="00294259" w:rsidRDefault="00D93FC0" w:rsidP="00D93FC0">
            <w:pPr>
              <w:rPr>
                <w:rFonts w:asciiTheme="minorHAnsi" w:hAnsiTheme="minorHAnsi" w:cstheme="minorHAnsi"/>
                <w:b/>
                <w:bCs/>
                <w:sz w:val="20"/>
                <w:szCs w:val="20"/>
                <w:lang w:val="fr-CA"/>
              </w:rPr>
            </w:pPr>
            <w:r w:rsidRPr="00294259">
              <w:rPr>
                <w:rFonts w:asciiTheme="minorHAnsi" w:hAnsiTheme="minorHAnsi" w:cstheme="minorHAnsi"/>
                <w:b/>
                <w:bCs/>
                <w:sz w:val="20"/>
                <w:szCs w:val="20"/>
                <w:lang w:val="fr-CA"/>
              </w:rPr>
              <w:t>Sulfure de cadmium et de zinc jaune</w:t>
            </w:r>
          </w:p>
          <w:p w14:paraId="484758C1" w14:textId="7F0068A5" w:rsidR="00D93FC0" w:rsidRPr="00B32DD1" w:rsidRDefault="00D93FC0" w:rsidP="00D93FC0">
            <w:pPr>
              <w:rPr>
                <w:rFonts w:asciiTheme="minorHAnsi" w:hAnsiTheme="minorHAnsi" w:cstheme="minorHAnsi"/>
                <w:sz w:val="20"/>
                <w:szCs w:val="20"/>
                <w:lang w:val="fr-CA"/>
              </w:rPr>
            </w:pPr>
            <w:r w:rsidRPr="00B32DD1">
              <w:rPr>
                <w:rFonts w:asciiTheme="minorHAnsi" w:hAnsiTheme="minorHAnsi" w:cstheme="minorHAnsi"/>
                <w:sz w:val="20"/>
                <w:szCs w:val="20"/>
                <w:lang w:val="fr-CA"/>
              </w:rPr>
              <w:t>Citron Cadmium, Clair, Moyen, Profond ; Jaune Naples, Jaune Brillant, Rose Chaud, Jaune Olive, Vert Céladon, Vert Cadmium, Vert Cadmium Pale, Vert Permanent, Vert Véronèse, Vert Courbet</w:t>
            </w:r>
          </w:p>
        </w:tc>
        <w:tc>
          <w:tcPr>
            <w:tcW w:w="2334" w:type="dxa"/>
            <w:shd w:val="clear" w:color="auto" w:fill="FFFFFF"/>
          </w:tcPr>
          <w:p w14:paraId="3E0E688A" w14:textId="4A908163" w:rsidR="00D93FC0" w:rsidRPr="00C23DB2" w:rsidRDefault="00D93FC0" w:rsidP="00D93FC0">
            <w:pPr>
              <w:rPr>
                <w:rFonts w:asciiTheme="minorHAnsi" w:hAnsiTheme="minorHAnsi" w:cstheme="minorHAnsi"/>
                <w:sz w:val="20"/>
                <w:szCs w:val="20"/>
              </w:rPr>
            </w:pPr>
            <w:r>
              <w:rPr>
                <w:rFonts w:asciiTheme="minorHAnsi" w:hAnsiTheme="minorHAnsi" w:cstheme="minorHAnsi"/>
                <w:sz w:val="20"/>
                <w:szCs w:val="20"/>
              </w:rPr>
              <w:t>(N° CAS.)</w:t>
            </w:r>
            <w:r w:rsidRPr="00C23DB2">
              <w:rPr>
                <w:rFonts w:asciiTheme="minorHAnsi" w:hAnsiTheme="minorHAnsi" w:cstheme="minorHAnsi"/>
                <w:sz w:val="20"/>
                <w:szCs w:val="20"/>
              </w:rPr>
              <w:t xml:space="preserve"> 8048-07-5</w:t>
            </w:r>
          </w:p>
        </w:tc>
        <w:tc>
          <w:tcPr>
            <w:tcW w:w="990" w:type="dxa"/>
            <w:gridSpan w:val="2"/>
            <w:shd w:val="clear" w:color="auto" w:fill="FFFFFF"/>
          </w:tcPr>
          <w:p w14:paraId="49CD5A29" w14:textId="7C7A8462" w:rsidR="00D93FC0" w:rsidRPr="00C23DB2" w:rsidRDefault="00D93FC0" w:rsidP="00D93FC0">
            <w:pPr>
              <w:rPr>
                <w:rFonts w:asciiTheme="minorHAnsi" w:hAnsiTheme="minorHAnsi" w:cstheme="minorHAnsi"/>
                <w:noProof/>
                <w:sz w:val="20"/>
                <w:szCs w:val="20"/>
              </w:rPr>
            </w:pPr>
            <w:r w:rsidRPr="00C23DB2">
              <w:rPr>
                <w:rFonts w:asciiTheme="minorHAnsi" w:hAnsiTheme="minorHAnsi" w:cstheme="minorHAnsi"/>
                <w:noProof/>
                <w:sz w:val="20"/>
                <w:szCs w:val="20"/>
              </w:rPr>
              <w:t>30-50</w:t>
            </w:r>
          </w:p>
        </w:tc>
        <w:tc>
          <w:tcPr>
            <w:tcW w:w="3690" w:type="dxa"/>
            <w:shd w:val="clear" w:color="auto" w:fill="FFFFFF"/>
          </w:tcPr>
          <w:p w14:paraId="6608C38A" w14:textId="15CECF1F" w:rsidR="00D93FC0" w:rsidRPr="00C23DB2" w:rsidRDefault="00D93FC0" w:rsidP="00D93FC0">
            <w:pPr>
              <w:rPr>
                <w:rFonts w:asciiTheme="minorHAnsi" w:hAnsiTheme="minorHAnsi" w:cstheme="minorHAnsi"/>
                <w:noProof/>
                <w:sz w:val="20"/>
                <w:szCs w:val="20"/>
              </w:rPr>
            </w:pPr>
            <w:r w:rsidRPr="00C23DB2">
              <w:rPr>
                <w:rFonts w:asciiTheme="minorHAnsi" w:hAnsiTheme="minorHAnsi" w:cstheme="minorHAnsi"/>
                <w:sz w:val="20"/>
                <w:szCs w:val="20"/>
                <w:lang w:val="fr-FR"/>
              </w:rPr>
              <w:t>Non classée</w:t>
            </w:r>
          </w:p>
        </w:tc>
      </w:tr>
      <w:tr w:rsidR="00D93FC0" w14:paraId="798F5384" w14:textId="77777777" w:rsidTr="00670EC0">
        <w:trPr>
          <w:cantSplit/>
        </w:trPr>
        <w:tc>
          <w:tcPr>
            <w:tcW w:w="3870" w:type="dxa"/>
            <w:shd w:val="clear" w:color="auto" w:fill="FFFFFF"/>
          </w:tcPr>
          <w:p w14:paraId="2DD5B341" w14:textId="77777777" w:rsidR="00D93FC0" w:rsidRPr="007F694B" w:rsidRDefault="00D93FC0" w:rsidP="00D93FC0">
            <w:pPr>
              <w:rPr>
                <w:rFonts w:asciiTheme="minorHAnsi" w:hAnsiTheme="minorHAnsi" w:cstheme="minorHAnsi"/>
                <w:b/>
                <w:bCs/>
                <w:sz w:val="20"/>
                <w:szCs w:val="20"/>
                <w:lang w:val="fr-CA"/>
              </w:rPr>
            </w:pPr>
            <w:r w:rsidRPr="007F694B">
              <w:rPr>
                <w:rFonts w:asciiTheme="minorHAnsi" w:hAnsiTheme="minorHAnsi" w:cstheme="minorHAnsi"/>
                <w:b/>
                <w:bCs/>
                <w:sz w:val="20"/>
                <w:szCs w:val="20"/>
                <w:lang w:val="fr-CA"/>
              </w:rPr>
              <w:t>Spinelles, cobalt-étain gris</w:t>
            </w:r>
          </w:p>
          <w:p w14:paraId="046FEF0B" w14:textId="7A4A9F46" w:rsidR="00D93FC0" w:rsidRPr="007F694B" w:rsidRDefault="00D93FC0" w:rsidP="00D93FC0">
            <w:pPr>
              <w:rPr>
                <w:rFonts w:asciiTheme="minorHAnsi" w:hAnsiTheme="minorHAnsi" w:cstheme="minorHAnsi"/>
                <w:sz w:val="20"/>
                <w:szCs w:val="20"/>
                <w:lang w:val="fr-CA"/>
              </w:rPr>
            </w:pPr>
            <w:r w:rsidRPr="007F694B">
              <w:rPr>
                <w:rFonts w:asciiTheme="minorHAnsi" w:hAnsiTheme="minorHAnsi" w:cstheme="minorHAnsi"/>
                <w:sz w:val="20"/>
                <w:szCs w:val="20"/>
                <w:lang w:val="fr-CA"/>
              </w:rPr>
              <w:t>Bleu céruléen, céruléen extra pâle, gris céruléen, teinte bleu manganèse</w:t>
            </w:r>
          </w:p>
        </w:tc>
        <w:tc>
          <w:tcPr>
            <w:tcW w:w="2334" w:type="dxa"/>
            <w:shd w:val="clear" w:color="auto" w:fill="FFFFFF"/>
          </w:tcPr>
          <w:p w14:paraId="01BB65CE" w14:textId="64740E7B" w:rsidR="00D93FC0" w:rsidRPr="00C23DB2" w:rsidRDefault="00D93FC0" w:rsidP="00D93FC0">
            <w:pPr>
              <w:rPr>
                <w:rFonts w:asciiTheme="minorHAnsi" w:hAnsiTheme="minorHAnsi" w:cstheme="minorHAnsi"/>
                <w:sz w:val="20"/>
                <w:szCs w:val="20"/>
              </w:rPr>
            </w:pPr>
            <w:r>
              <w:rPr>
                <w:rFonts w:asciiTheme="minorHAnsi" w:hAnsiTheme="minorHAnsi" w:cstheme="minorHAnsi"/>
                <w:sz w:val="20"/>
                <w:szCs w:val="20"/>
              </w:rPr>
              <w:t>(N° CAS.)</w:t>
            </w:r>
            <w:r w:rsidRPr="00C23DB2">
              <w:rPr>
                <w:rFonts w:asciiTheme="minorHAnsi" w:hAnsiTheme="minorHAnsi" w:cstheme="minorHAnsi"/>
                <w:sz w:val="20"/>
                <w:szCs w:val="20"/>
              </w:rPr>
              <w:t xml:space="preserve"> 68187-05-3</w:t>
            </w:r>
          </w:p>
        </w:tc>
        <w:tc>
          <w:tcPr>
            <w:tcW w:w="990" w:type="dxa"/>
            <w:gridSpan w:val="2"/>
            <w:shd w:val="clear" w:color="auto" w:fill="FFFFFF"/>
          </w:tcPr>
          <w:p w14:paraId="0D3D3C92" w14:textId="4A63E8FC" w:rsidR="00D93FC0" w:rsidRPr="00C23DB2" w:rsidRDefault="00D93FC0" w:rsidP="00D93FC0">
            <w:pPr>
              <w:rPr>
                <w:rFonts w:asciiTheme="minorHAnsi" w:hAnsiTheme="minorHAnsi" w:cstheme="minorHAnsi"/>
                <w:noProof/>
                <w:sz w:val="20"/>
                <w:szCs w:val="20"/>
              </w:rPr>
            </w:pPr>
            <w:r w:rsidRPr="00C23DB2">
              <w:rPr>
                <w:rFonts w:asciiTheme="minorHAnsi" w:hAnsiTheme="minorHAnsi" w:cstheme="minorHAnsi"/>
                <w:noProof/>
                <w:sz w:val="20"/>
                <w:szCs w:val="20"/>
              </w:rPr>
              <w:t>30-50</w:t>
            </w:r>
          </w:p>
        </w:tc>
        <w:tc>
          <w:tcPr>
            <w:tcW w:w="3690" w:type="dxa"/>
            <w:shd w:val="clear" w:color="auto" w:fill="FFFFFF"/>
          </w:tcPr>
          <w:p w14:paraId="01497161" w14:textId="44D60B05" w:rsidR="00D93FC0" w:rsidRPr="00C23DB2" w:rsidRDefault="00D93FC0" w:rsidP="00D93FC0">
            <w:pPr>
              <w:rPr>
                <w:rFonts w:asciiTheme="minorHAnsi" w:hAnsiTheme="minorHAnsi" w:cstheme="minorHAnsi"/>
                <w:noProof/>
                <w:sz w:val="20"/>
                <w:szCs w:val="20"/>
              </w:rPr>
            </w:pPr>
            <w:r w:rsidRPr="00C23DB2">
              <w:rPr>
                <w:rFonts w:asciiTheme="minorHAnsi" w:hAnsiTheme="minorHAnsi" w:cstheme="minorHAnsi"/>
                <w:sz w:val="20"/>
                <w:szCs w:val="20"/>
                <w:lang w:val="fr-FR"/>
              </w:rPr>
              <w:t>Non classée</w:t>
            </w:r>
          </w:p>
        </w:tc>
      </w:tr>
      <w:tr w:rsidR="007478A8" w14:paraId="70224485" w14:textId="77777777" w:rsidTr="00670EC0">
        <w:trPr>
          <w:cantSplit/>
        </w:trPr>
        <w:tc>
          <w:tcPr>
            <w:tcW w:w="3870" w:type="dxa"/>
            <w:shd w:val="clear" w:color="auto" w:fill="FFFFFF"/>
          </w:tcPr>
          <w:p w14:paraId="43E1E412" w14:textId="77777777" w:rsidR="008D4A4A" w:rsidRPr="007F694B" w:rsidRDefault="008D4A4A" w:rsidP="008D4A4A">
            <w:pPr>
              <w:rPr>
                <w:sz w:val="20"/>
                <w:szCs w:val="20"/>
                <w:lang w:val="fr-FR"/>
              </w:rPr>
            </w:pPr>
            <w:r w:rsidRPr="007F694B">
              <w:rPr>
                <w:b/>
                <w:sz w:val="20"/>
                <w:szCs w:val="20"/>
                <w:lang w:val="fr-FR"/>
              </w:rPr>
              <w:t>Spinelle bleue d'aluminate de cobalt</w:t>
            </w:r>
            <w:r w:rsidRPr="007F694B">
              <w:rPr>
                <w:sz w:val="20"/>
                <w:szCs w:val="20"/>
                <w:lang w:val="fr-FR"/>
              </w:rPr>
              <w:t xml:space="preserve"> </w:t>
            </w:r>
          </w:p>
          <w:p w14:paraId="5B2541AF" w14:textId="4BF75F67" w:rsidR="007478A8" w:rsidRPr="007F694B" w:rsidRDefault="008D4A4A" w:rsidP="008D4A4A">
            <w:pPr>
              <w:rPr>
                <w:rFonts w:asciiTheme="minorHAnsi" w:hAnsiTheme="minorHAnsi" w:cstheme="minorHAnsi"/>
                <w:sz w:val="20"/>
                <w:szCs w:val="20"/>
                <w:lang w:val="fr-CA"/>
              </w:rPr>
            </w:pPr>
            <w:r w:rsidRPr="007F694B">
              <w:rPr>
                <w:sz w:val="20"/>
                <w:szCs w:val="20"/>
                <w:lang w:val="fr-FR"/>
              </w:rPr>
              <w:t>Bleu de Cobalt, Bleu Roi, Turquoise de cobalt, Ocre Bleu, Bleu de Cobalt Sarcelle, Grisi Neutre Pâle, Clair, Moyen, Foncé</w:t>
            </w:r>
          </w:p>
        </w:tc>
        <w:tc>
          <w:tcPr>
            <w:tcW w:w="2334" w:type="dxa"/>
            <w:shd w:val="clear" w:color="auto" w:fill="FFFFFF"/>
          </w:tcPr>
          <w:p w14:paraId="55C51F86" w14:textId="02057873" w:rsidR="007478A8" w:rsidRPr="00C23DB2" w:rsidRDefault="007478A8" w:rsidP="007478A8">
            <w:pPr>
              <w:rPr>
                <w:rFonts w:asciiTheme="minorHAnsi" w:hAnsiTheme="minorHAnsi" w:cstheme="minorHAnsi"/>
                <w:sz w:val="20"/>
                <w:szCs w:val="20"/>
              </w:rPr>
            </w:pPr>
            <w:r>
              <w:rPr>
                <w:rFonts w:asciiTheme="minorHAnsi" w:hAnsiTheme="minorHAnsi" w:cstheme="minorHAnsi"/>
                <w:sz w:val="20"/>
                <w:szCs w:val="20"/>
              </w:rPr>
              <w:t>(N° CAS.)</w:t>
            </w:r>
            <w:r w:rsidRPr="00C23DB2">
              <w:rPr>
                <w:rFonts w:asciiTheme="minorHAnsi" w:hAnsiTheme="minorHAnsi" w:cstheme="minorHAnsi"/>
                <w:sz w:val="20"/>
                <w:szCs w:val="20"/>
              </w:rPr>
              <w:t xml:space="preserve"> 1345-16-0</w:t>
            </w:r>
          </w:p>
        </w:tc>
        <w:tc>
          <w:tcPr>
            <w:tcW w:w="990" w:type="dxa"/>
            <w:gridSpan w:val="2"/>
            <w:shd w:val="clear" w:color="auto" w:fill="FFFFFF"/>
          </w:tcPr>
          <w:p w14:paraId="0657362B" w14:textId="44E2BB2F" w:rsidR="007478A8" w:rsidRPr="00C23DB2" w:rsidRDefault="007478A8" w:rsidP="007478A8">
            <w:pPr>
              <w:rPr>
                <w:rFonts w:asciiTheme="minorHAnsi" w:hAnsiTheme="minorHAnsi" w:cstheme="minorHAnsi"/>
                <w:noProof/>
                <w:sz w:val="20"/>
                <w:szCs w:val="20"/>
              </w:rPr>
            </w:pPr>
            <w:r w:rsidRPr="00C23DB2">
              <w:rPr>
                <w:rFonts w:asciiTheme="minorHAnsi" w:hAnsiTheme="minorHAnsi" w:cstheme="minorHAnsi"/>
                <w:noProof/>
                <w:sz w:val="20"/>
                <w:szCs w:val="20"/>
              </w:rPr>
              <w:t>20-40</w:t>
            </w:r>
          </w:p>
        </w:tc>
        <w:tc>
          <w:tcPr>
            <w:tcW w:w="3690" w:type="dxa"/>
            <w:shd w:val="clear" w:color="auto" w:fill="FFFFFF"/>
          </w:tcPr>
          <w:p w14:paraId="5AC5C4F8" w14:textId="56874163" w:rsidR="007478A8" w:rsidRPr="00C23DB2" w:rsidRDefault="007478A8" w:rsidP="007478A8">
            <w:pPr>
              <w:rPr>
                <w:rFonts w:asciiTheme="minorHAnsi" w:hAnsiTheme="minorHAnsi" w:cstheme="minorHAnsi"/>
                <w:noProof/>
                <w:sz w:val="20"/>
                <w:szCs w:val="20"/>
              </w:rPr>
            </w:pPr>
            <w:r w:rsidRPr="00C23DB2">
              <w:rPr>
                <w:rFonts w:asciiTheme="minorHAnsi" w:hAnsiTheme="minorHAnsi" w:cstheme="minorHAnsi"/>
                <w:sz w:val="20"/>
                <w:szCs w:val="20"/>
                <w:lang w:val="fr-FR"/>
              </w:rPr>
              <w:t>Non classée</w:t>
            </w:r>
          </w:p>
        </w:tc>
      </w:tr>
      <w:tr w:rsidR="00C23DB2" w14:paraId="45F3C77A" w14:textId="77777777" w:rsidTr="00670EC0">
        <w:trPr>
          <w:cantSplit/>
        </w:trPr>
        <w:tc>
          <w:tcPr>
            <w:tcW w:w="3870" w:type="dxa"/>
            <w:shd w:val="clear" w:color="auto" w:fill="FFFFFF"/>
          </w:tcPr>
          <w:p w14:paraId="0E2D3774" w14:textId="77777777" w:rsidR="000640E0" w:rsidRPr="00294259" w:rsidRDefault="000640E0" w:rsidP="00607AF8">
            <w:pPr>
              <w:rPr>
                <w:rFonts w:asciiTheme="minorHAnsi" w:hAnsiTheme="minorHAnsi" w:cstheme="minorHAnsi"/>
                <w:b/>
                <w:bCs/>
                <w:sz w:val="20"/>
                <w:szCs w:val="20"/>
                <w:lang w:val="fr-CA"/>
              </w:rPr>
            </w:pPr>
            <w:bookmarkStart w:id="14" w:name="_Hlk98408284"/>
            <w:proofErr w:type="spellStart"/>
            <w:r w:rsidRPr="00294259">
              <w:rPr>
                <w:rFonts w:asciiTheme="minorHAnsi" w:hAnsiTheme="minorHAnsi" w:cstheme="minorHAnsi"/>
                <w:b/>
                <w:bCs/>
                <w:sz w:val="20"/>
                <w:szCs w:val="20"/>
                <w:lang w:val="fr-CA"/>
              </w:rPr>
              <w:t>Tricobalt</w:t>
            </w:r>
            <w:proofErr w:type="spellEnd"/>
            <w:r w:rsidRPr="00294259">
              <w:rPr>
                <w:rFonts w:asciiTheme="minorHAnsi" w:hAnsiTheme="minorHAnsi" w:cstheme="minorHAnsi"/>
                <w:b/>
                <w:bCs/>
                <w:sz w:val="20"/>
                <w:szCs w:val="20"/>
                <w:lang w:val="fr-CA"/>
              </w:rPr>
              <w:t xml:space="preserve"> </w:t>
            </w:r>
            <w:proofErr w:type="gramStart"/>
            <w:r w:rsidRPr="00294259">
              <w:rPr>
                <w:rFonts w:asciiTheme="minorHAnsi" w:hAnsiTheme="minorHAnsi" w:cstheme="minorHAnsi"/>
                <w:b/>
                <w:bCs/>
                <w:sz w:val="20"/>
                <w:szCs w:val="20"/>
                <w:lang w:val="fr-CA"/>
              </w:rPr>
              <w:t>bis(</w:t>
            </w:r>
            <w:proofErr w:type="spellStart"/>
            <w:proofErr w:type="gramEnd"/>
            <w:r w:rsidRPr="00294259">
              <w:rPr>
                <w:rFonts w:asciiTheme="minorHAnsi" w:hAnsiTheme="minorHAnsi" w:cstheme="minorHAnsi"/>
                <w:b/>
                <w:bCs/>
                <w:sz w:val="20"/>
                <w:szCs w:val="20"/>
                <w:lang w:val="fr-CA"/>
              </w:rPr>
              <w:t>orthophosphate</w:t>
            </w:r>
            <w:proofErr w:type="spellEnd"/>
            <w:r w:rsidRPr="00294259">
              <w:rPr>
                <w:rFonts w:asciiTheme="minorHAnsi" w:hAnsiTheme="minorHAnsi" w:cstheme="minorHAnsi"/>
                <w:b/>
                <w:bCs/>
                <w:sz w:val="20"/>
                <w:szCs w:val="20"/>
                <w:lang w:val="fr-CA"/>
              </w:rPr>
              <w:t>)</w:t>
            </w:r>
          </w:p>
          <w:p w14:paraId="6DAB87C4" w14:textId="6B0F96B7" w:rsidR="00607AF8" w:rsidRPr="00B32DD1" w:rsidRDefault="000640E0" w:rsidP="00607AF8">
            <w:pPr>
              <w:rPr>
                <w:rFonts w:asciiTheme="minorHAnsi" w:hAnsiTheme="minorHAnsi" w:cstheme="minorHAnsi"/>
                <w:sz w:val="20"/>
                <w:szCs w:val="20"/>
                <w:lang w:val="fr-CA"/>
              </w:rPr>
            </w:pPr>
            <w:r w:rsidRPr="00B32DD1">
              <w:rPr>
                <w:rFonts w:asciiTheme="minorHAnsi" w:hAnsiTheme="minorHAnsi" w:cstheme="minorHAnsi"/>
                <w:sz w:val="20"/>
                <w:szCs w:val="20"/>
                <w:lang w:val="fr-CA"/>
              </w:rPr>
              <w:t xml:space="preserve">Cobalt Violet Profond </w:t>
            </w:r>
          </w:p>
        </w:tc>
        <w:tc>
          <w:tcPr>
            <w:tcW w:w="2334" w:type="dxa"/>
            <w:shd w:val="clear" w:color="auto" w:fill="FFFFFF"/>
          </w:tcPr>
          <w:p w14:paraId="3AA26D26" w14:textId="5FE9A908" w:rsidR="00C23DB2" w:rsidRPr="00C23DB2" w:rsidRDefault="00C23DB2" w:rsidP="00C23DB2">
            <w:pPr>
              <w:rPr>
                <w:rFonts w:asciiTheme="minorHAnsi" w:hAnsiTheme="minorHAnsi" w:cstheme="minorHAnsi"/>
                <w:sz w:val="20"/>
                <w:szCs w:val="20"/>
              </w:rPr>
            </w:pPr>
            <w:r>
              <w:rPr>
                <w:rFonts w:asciiTheme="minorHAnsi" w:hAnsiTheme="minorHAnsi" w:cstheme="minorHAnsi"/>
                <w:sz w:val="20"/>
                <w:szCs w:val="20"/>
              </w:rPr>
              <w:t>(N</w:t>
            </w:r>
            <w:bookmarkStart w:id="15" w:name="_GoBack"/>
            <w:r>
              <w:rPr>
                <w:rFonts w:asciiTheme="minorHAnsi" w:hAnsiTheme="minorHAnsi" w:cstheme="minorHAnsi"/>
                <w:sz w:val="20"/>
                <w:szCs w:val="20"/>
              </w:rPr>
              <w:t>° CAS</w:t>
            </w:r>
            <w:bookmarkEnd w:id="15"/>
            <w:r>
              <w:rPr>
                <w:rFonts w:asciiTheme="minorHAnsi" w:hAnsiTheme="minorHAnsi" w:cstheme="minorHAnsi"/>
                <w:sz w:val="20"/>
                <w:szCs w:val="20"/>
              </w:rPr>
              <w:t>.)</w:t>
            </w:r>
            <w:r w:rsidRPr="00C23DB2">
              <w:rPr>
                <w:rFonts w:asciiTheme="minorHAnsi" w:hAnsiTheme="minorHAnsi" w:cstheme="minorHAnsi"/>
                <w:sz w:val="20"/>
                <w:szCs w:val="20"/>
              </w:rPr>
              <w:t xml:space="preserve"> 13455-36-2</w:t>
            </w:r>
          </w:p>
        </w:tc>
        <w:tc>
          <w:tcPr>
            <w:tcW w:w="990" w:type="dxa"/>
            <w:gridSpan w:val="2"/>
            <w:shd w:val="clear" w:color="auto" w:fill="FFFFFF"/>
          </w:tcPr>
          <w:p w14:paraId="04422B77" w14:textId="7B53987F" w:rsidR="00C23DB2" w:rsidRPr="00C23DB2" w:rsidRDefault="00C23DB2" w:rsidP="00C23DB2">
            <w:pPr>
              <w:rPr>
                <w:rFonts w:asciiTheme="minorHAnsi" w:hAnsiTheme="minorHAnsi" w:cstheme="minorHAnsi"/>
                <w:noProof/>
                <w:sz w:val="20"/>
                <w:szCs w:val="20"/>
              </w:rPr>
            </w:pPr>
            <w:r w:rsidRPr="00C23DB2">
              <w:rPr>
                <w:rFonts w:asciiTheme="minorHAnsi" w:hAnsiTheme="minorHAnsi" w:cstheme="minorHAnsi"/>
                <w:noProof/>
                <w:sz w:val="20"/>
                <w:szCs w:val="20"/>
              </w:rPr>
              <w:t>30-50</w:t>
            </w:r>
          </w:p>
        </w:tc>
        <w:tc>
          <w:tcPr>
            <w:tcW w:w="3690" w:type="dxa"/>
            <w:shd w:val="clear" w:color="auto" w:fill="FFFFFF"/>
          </w:tcPr>
          <w:p w14:paraId="798A33D7" w14:textId="27630269" w:rsidR="00C23DB2" w:rsidRPr="00C23DB2" w:rsidRDefault="00C23DB2" w:rsidP="00C23DB2">
            <w:pPr>
              <w:rPr>
                <w:rFonts w:asciiTheme="minorHAnsi" w:hAnsiTheme="minorHAnsi" w:cstheme="minorHAnsi"/>
                <w:noProof/>
                <w:sz w:val="20"/>
                <w:szCs w:val="20"/>
              </w:rPr>
            </w:pPr>
            <w:r w:rsidRPr="00C23DB2">
              <w:rPr>
                <w:rFonts w:asciiTheme="minorHAnsi" w:hAnsiTheme="minorHAnsi" w:cstheme="minorHAnsi"/>
                <w:noProof/>
                <w:sz w:val="20"/>
                <w:szCs w:val="20"/>
              </w:rPr>
              <w:t>Acute Tox 4; H302</w:t>
            </w:r>
          </w:p>
        </w:tc>
      </w:tr>
      <w:tr w:rsidR="00C23DB2" w14:paraId="6D5C50CF" w14:textId="77777777" w:rsidTr="00670EC0">
        <w:trPr>
          <w:cantSplit/>
        </w:trPr>
        <w:tc>
          <w:tcPr>
            <w:tcW w:w="3870" w:type="dxa"/>
            <w:shd w:val="clear" w:color="auto" w:fill="FFFFFF"/>
          </w:tcPr>
          <w:p w14:paraId="4ED3D005" w14:textId="2798A411" w:rsidR="00C23DB2" w:rsidRPr="00294259" w:rsidRDefault="00294259" w:rsidP="00C23DB2">
            <w:pPr>
              <w:rPr>
                <w:rFonts w:asciiTheme="minorHAnsi" w:hAnsiTheme="minorHAnsi" w:cstheme="minorHAnsi"/>
                <w:b/>
                <w:bCs/>
                <w:sz w:val="20"/>
                <w:szCs w:val="20"/>
                <w:lang w:val="fr-CA"/>
              </w:rPr>
            </w:pPr>
            <w:proofErr w:type="spellStart"/>
            <w:r>
              <w:rPr>
                <w:rFonts w:asciiTheme="minorHAnsi" w:hAnsiTheme="minorHAnsi" w:cstheme="minorHAnsi"/>
                <w:b/>
                <w:bCs/>
                <w:sz w:val="20"/>
                <w:szCs w:val="20"/>
                <w:lang w:val="fr-CA"/>
              </w:rPr>
              <w:t>Disazo</w:t>
            </w:r>
            <w:proofErr w:type="spellEnd"/>
            <w:r>
              <w:rPr>
                <w:rFonts w:asciiTheme="minorHAnsi" w:hAnsiTheme="minorHAnsi" w:cstheme="minorHAnsi"/>
                <w:b/>
                <w:bCs/>
                <w:sz w:val="20"/>
                <w:szCs w:val="20"/>
                <w:lang w:val="fr-CA"/>
              </w:rPr>
              <w:t xml:space="preserve"> (</w:t>
            </w:r>
            <w:proofErr w:type="spellStart"/>
            <w:r>
              <w:rPr>
                <w:rFonts w:asciiTheme="minorHAnsi" w:hAnsiTheme="minorHAnsi" w:cstheme="minorHAnsi"/>
                <w:b/>
                <w:bCs/>
                <w:sz w:val="20"/>
                <w:szCs w:val="20"/>
                <w:lang w:val="fr-CA"/>
              </w:rPr>
              <w:t>diarylide</w:t>
            </w:r>
            <w:proofErr w:type="spellEnd"/>
            <w:r>
              <w:rPr>
                <w:rFonts w:asciiTheme="minorHAnsi" w:hAnsiTheme="minorHAnsi" w:cstheme="minorHAnsi"/>
                <w:b/>
                <w:bCs/>
                <w:sz w:val="20"/>
                <w:szCs w:val="20"/>
                <w:lang w:val="fr-CA"/>
              </w:rPr>
              <w:t>)</w:t>
            </w:r>
          </w:p>
          <w:p w14:paraId="04B79A9A" w14:textId="2EE03D23" w:rsidR="00212FA9" w:rsidRPr="00B32DD1" w:rsidRDefault="00212FA9" w:rsidP="00C23DB2">
            <w:pPr>
              <w:rPr>
                <w:rFonts w:asciiTheme="minorHAnsi" w:hAnsiTheme="minorHAnsi" w:cstheme="minorHAnsi"/>
                <w:sz w:val="20"/>
                <w:szCs w:val="20"/>
                <w:lang w:val="fr-CA"/>
              </w:rPr>
            </w:pPr>
            <w:r w:rsidRPr="00B32DD1">
              <w:rPr>
                <w:rFonts w:asciiTheme="minorHAnsi" w:hAnsiTheme="minorHAnsi" w:cstheme="minorHAnsi"/>
                <w:sz w:val="20"/>
                <w:szCs w:val="20"/>
                <w:lang w:val="fr-CA"/>
              </w:rPr>
              <w:t>Jaune indien, orange alizarine, rouge dinde, vert sève</w:t>
            </w:r>
          </w:p>
        </w:tc>
        <w:tc>
          <w:tcPr>
            <w:tcW w:w="2334" w:type="dxa"/>
            <w:shd w:val="clear" w:color="auto" w:fill="FFFFFF"/>
          </w:tcPr>
          <w:p w14:paraId="6DFBD058" w14:textId="303B32EF" w:rsidR="00C23DB2" w:rsidRPr="00C23DB2" w:rsidRDefault="00C23DB2" w:rsidP="00C23DB2">
            <w:pPr>
              <w:rPr>
                <w:rFonts w:asciiTheme="minorHAnsi" w:hAnsiTheme="minorHAnsi" w:cstheme="minorHAnsi"/>
                <w:sz w:val="20"/>
                <w:szCs w:val="20"/>
              </w:rPr>
            </w:pPr>
            <w:r>
              <w:rPr>
                <w:rFonts w:asciiTheme="minorHAnsi" w:hAnsiTheme="minorHAnsi" w:cstheme="minorHAnsi"/>
                <w:sz w:val="20"/>
                <w:szCs w:val="20"/>
              </w:rPr>
              <w:t>(N° CAS.)</w:t>
            </w:r>
            <w:r w:rsidRPr="00C23DB2">
              <w:rPr>
                <w:rFonts w:asciiTheme="minorHAnsi" w:hAnsiTheme="minorHAnsi" w:cstheme="minorHAnsi"/>
                <w:sz w:val="20"/>
                <w:szCs w:val="20"/>
              </w:rPr>
              <w:t xml:space="preserve"> 5567-15-7</w:t>
            </w:r>
          </w:p>
        </w:tc>
        <w:tc>
          <w:tcPr>
            <w:tcW w:w="990" w:type="dxa"/>
            <w:gridSpan w:val="2"/>
            <w:shd w:val="clear" w:color="auto" w:fill="FFFFFF"/>
          </w:tcPr>
          <w:p w14:paraId="7074A7F7" w14:textId="6F0D0EEB" w:rsidR="00C23DB2" w:rsidRPr="00C23DB2" w:rsidRDefault="00C23DB2" w:rsidP="00C23DB2">
            <w:pPr>
              <w:rPr>
                <w:rFonts w:asciiTheme="minorHAnsi" w:hAnsiTheme="minorHAnsi" w:cstheme="minorHAnsi"/>
                <w:noProof/>
                <w:sz w:val="20"/>
                <w:szCs w:val="20"/>
              </w:rPr>
            </w:pPr>
            <w:r w:rsidRPr="00C23DB2">
              <w:rPr>
                <w:rFonts w:asciiTheme="minorHAnsi" w:hAnsiTheme="minorHAnsi" w:cstheme="minorHAnsi"/>
                <w:noProof/>
                <w:sz w:val="20"/>
                <w:szCs w:val="20"/>
              </w:rPr>
              <w:t>3-7</w:t>
            </w:r>
          </w:p>
        </w:tc>
        <w:tc>
          <w:tcPr>
            <w:tcW w:w="3690" w:type="dxa"/>
            <w:shd w:val="clear" w:color="auto" w:fill="FFFFFF"/>
          </w:tcPr>
          <w:p w14:paraId="465CB36E" w14:textId="3B767EAF" w:rsidR="00C23DB2" w:rsidRPr="00C23DB2" w:rsidRDefault="00C23DB2" w:rsidP="00C23DB2">
            <w:pPr>
              <w:rPr>
                <w:rFonts w:asciiTheme="minorHAnsi" w:hAnsiTheme="minorHAnsi" w:cstheme="minorHAnsi"/>
                <w:noProof/>
                <w:sz w:val="20"/>
                <w:szCs w:val="20"/>
              </w:rPr>
            </w:pPr>
            <w:r w:rsidRPr="00C23DB2">
              <w:rPr>
                <w:rFonts w:asciiTheme="minorHAnsi" w:hAnsiTheme="minorHAnsi" w:cstheme="minorHAnsi"/>
                <w:sz w:val="20"/>
                <w:szCs w:val="20"/>
                <w:lang w:val="fr-FR"/>
              </w:rPr>
              <w:t>Non classée</w:t>
            </w:r>
          </w:p>
        </w:tc>
      </w:tr>
      <w:tr w:rsidR="00607AF8" w14:paraId="18093E4C" w14:textId="77777777" w:rsidTr="00670EC0">
        <w:trPr>
          <w:cantSplit/>
        </w:trPr>
        <w:tc>
          <w:tcPr>
            <w:tcW w:w="3870" w:type="dxa"/>
            <w:shd w:val="clear" w:color="auto" w:fill="FFFFFF"/>
          </w:tcPr>
          <w:p w14:paraId="4EBA38D1" w14:textId="77777777" w:rsidR="00607AF8" w:rsidRPr="00294259" w:rsidRDefault="00607AF8" w:rsidP="00607AF8">
            <w:pPr>
              <w:rPr>
                <w:rFonts w:asciiTheme="minorHAnsi" w:hAnsiTheme="minorHAnsi" w:cstheme="minorHAnsi"/>
                <w:b/>
                <w:bCs/>
                <w:sz w:val="20"/>
                <w:szCs w:val="20"/>
                <w:lang w:val="fr-CA"/>
              </w:rPr>
            </w:pPr>
            <w:r w:rsidRPr="00294259">
              <w:rPr>
                <w:rFonts w:asciiTheme="minorHAnsi" w:hAnsiTheme="minorHAnsi" w:cstheme="minorHAnsi"/>
                <w:b/>
                <w:bCs/>
                <w:sz w:val="20"/>
                <w:szCs w:val="20"/>
                <w:lang w:val="fr-CA"/>
              </w:rPr>
              <w:t>Oxyde de chrome (III)</w:t>
            </w:r>
          </w:p>
          <w:p w14:paraId="09950AD7" w14:textId="5922949F" w:rsidR="00607AF8" w:rsidRPr="00B32DD1" w:rsidRDefault="00607AF8" w:rsidP="00607AF8">
            <w:pPr>
              <w:rPr>
                <w:rFonts w:asciiTheme="minorHAnsi" w:hAnsiTheme="minorHAnsi" w:cstheme="minorHAnsi"/>
                <w:sz w:val="20"/>
                <w:szCs w:val="20"/>
                <w:lang w:val="fr-CA"/>
              </w:rPr>
            </w:pPr>
            <w:r w:rsidRPr="00B32DD1">
              <w:rPr>
                <w:rFonts w:asciiTheme="minorHAnsi" w:hAnsiTheme="minorHAnsi" w:cstheme="minorHAnsi"/>
                <w:sz w:val="20"/>
                <w:szCs w:val="20"/>
                <w:lang w:val="fr-CA"/>
              </w:rPr>
              <w:t>Vert oxyde de chrome, vert céladon</w:t>
            </w:r>
          </w:p>
        </w:tc>
        <w:tc>
          <w:tcPr>
            <w:tcW w:w="2334" w:type="dxa"/>
            <w:shd w:val="clear" w:color="auto" w:fill="FFFFFF"/>
          </w:tcPr>
          <w:p w14:paraId="2AC5D2E8" w14:textId="746AF415" w:rsidR="00607AF8" w:rsidRPr="00722D1C" w:rsidRDefault="00722D1C" w:rsidP="00722D1C">
            <w:pPr>
              <w:pStyle w:val="TableParagraph"/>
              <w:spacing w:before="23"/>
              <w:rPr>
                <w:sz w:val="20"/>
                <w:szCs w:val="20"/>
                <w:lang w:val="fr-FR"/>
              </w:rPr>
            </w:pPr>
            <w:r>
              <w:rPr>
                <w:rFonts w:asciiTheme="minorHAnsi" w:hAnsiTheme="minorHAnsi" w:cstheme="minorHAnsi"/>
                <w:sz w:val="20"/>
                <w:szCs w:val="20"/>
              </w:rPr>
              <w:t>(N° CAS.)</w:t>
            </w:r>
            <w:r w:rsidRPr="00C23DB2">
              <w:rPr>
                <w:rFonts w:asciiTheme="minorHAnsi" w:hAnsiTheme="minorHAnsi" w:cstheme="minorHAnsi"/>
                <w:sz w:val="20"/>
                <w:szCs w:val="20"/>
              </w:rPr>
              <w:t xml:space="preserve"> </w:t>
            </w:r>
            <w:r w:rsidR="00607AF8" w:rsidRPr="005078F9">
              <w:rPr>
                <w:sz w:val="20"/>
                <w:szCs w:val="20"/>
                <w:lang w:val="fr-FR"/>
              </w:rPr>
              <w:t>1308-38-9</w:t>
            </w:r>
          </w:p>
        </w:tc>
        <w:tc>
          <w:tcPr>
            <w:tcW w:w="990" w:type="dxa"/>
            <w:gridSpan w:val="2"/>
            <w:shd w:val="clear" w:color="auto" w:fill="FFFFFF"/>
          </w:tcPr>
          <w:p w14:paraId="0238C5CF" w14:textId="302CAF69" w:rsidR="00607AF8" w:rsidRPr="00C23DB2" w:rsidRDefault="00607AF8" w:rsidP="00607AF8">
            <w:pPr>
              <w:rPr>
                <w:rFonts w:asciiTheme="minorHAnsi" w:hAnsiTheme="minorHAnsi" w:cstheme="minorHAnsi"/>
                <w:noProof/>
                <w:sz w:val="20"/>
                <w:szCs w:val="20"/>
              </w:rPr>
            </w:pPr>
            <w:r w:rsidRPr="005078F9">
              <w:rPr>
                <w:sz w:val="20"/>
                <w:szCs w:val="20"/>
                <w:lang w:val="fr-FR"/>
              </w:rPr>
              <w:t>10-25</w:t>
            </w:r>
          </w:p>
        </w:tc>
        <w:tc>
          <w:tcPr>
            <w:tcW w:w="3690" w:type="dxa"/>
            <w:shd w:val="clear" w:color="auto" w:fill="FFFFFF"/>
          </w:tcPr>
          <w:p w14:paraId="57093A2A" w14:textId="0F35742F" w:rsidR="00607AF8" w:rsidRPr="00C23DB2" w:rsidRDefault="00607AF8" w:rsidP="00607AF8">
            <w:pPr>
              <w:rPr>
                <w:rFonts w:asciiTheme="minorHAnsi" w:hAnsiTheme="minorHAnsi" w:cstheme="minorHAnsi"/>
                <w:noProof/>
                <w:sz w:val="20"/>
                <w:szCs w:val="20"/>
              </w:rPr>
            </w:pPr>
            <w:r>
              <w:rPr>
                <w:sz w:val="20"/>
                <w:szCs w:val="20"/>
                <w:lang w:val="fr-FR"/>
              </w:rPr>
              <w:t>Non classée</w:t>
            </w:r>
          </w:p>
        </w:tc>
      </w:tr>
      <w:tr w:rsidR="00294259" w14:paraId="58EA7F75" w14:textId="77777777" w:rsidTr="00670EC0">
        <w:trPr>
          <w:cantSplit/>
        </w:trPr>
        <w:tc>
          <w:tcPr>
            <w:tcW w:w="3870" w:type="dxa"/>
            <w:shd w:val="clear" w:color="auto" w:fill="FFFFFF"/>
          </w:tcPr>
          <w:p w14:paraId="3DEB0FD6" w14:textId="77777777" w:rsidR="00294259" w:rsidRPr="00294259" w:rsidRDefault="00294259" w:rsidP="00294259">
            <w:pPr>
              <w:rPr>
                <w:rFonts w:asciiTheme="minorHAnsi" w:hAnsiTheme="minorHAnsi" w:cstheme="minorHAnsi"/>
                <w:b/>
                <w:bCs/>
                <w:sz w:val="20"/>
                <w:szCs w:val="20"/>
                <w:lang w:val="fr-CA"/>
              </w:rPr>
            </w:pPr>
            <w:r w:rsidRPr="00294259">
              <w:rPr>
                <w:rFonts w:asciiTheme="minorHAnsi" w:hAnsiTheme="minorHAnsi" w:cstheme="minorHAnsi"/>
                <w:b/>
                <w:bCs/>
                <w:sz w:val="20"/>
                <w:szCs w:val="20"/>
                <w:lang w:val="fr-CA"/>
              </w:rPr>
              <w:t>Oxyde de chrome (III), hydraté</w:t>
            </w:r>
          </w:p>
          <w:p w14:paraId="5EF17965" w14:textId="7DCB640C" w:rsidR="00294259" w:rsidRPr="00B32DD1" w:rsidRDefault="00294259" w:rsidP="00294259">
            <w:pPr>
              <w:rPr>
                <w:rFonts w:asciiTheme="minorHAnsi" w:hAnsiTheme="minorHAnsi" w:cstheme="minorHAnsi"/>
                <w:sz w:val="20"/>
                <w:szCs w:val="20"/>
                <w:lang w:val="fr-CA"/>
              </w:rPr>
            </w:pPr>
            <w:r w:rsidRPr="00B32DD1">
              <w:rPr>
                <w:rFonts w:asciiTheme="minorHAnsi" w:hAnsiTheme="minorHAnsi" w:cstheme="minorHAnsi"/>
                <w:sz w:val="20"/>
                <w:szCs w:val="20"/>
                <w:lang w:val="fr-CA"/>
              </w:rPr>
              <w:t>Viridian, vert cadmium, vert cadmium pâle, terre verte, turquoise cobalt</w:t>
            </w:r>
          </w:p>
        </w:tc>
        <w:tc>
          <w:tcPr>
            <w:tcW w:w="2334" w:type="dxa"/>
            <w:shd w:val="clear" w:color="auto" w:fill="FFFFFF"/>
          </w:tcPr>
          <w:p w14:paraId="70CB01DD" w14:textId="7ECA225B" w:rsidR="00294259" w:rsidRDefault="00294259" w:rsidP="00294259">
            <w:pPr>
              <w:pStyle w:val="TableParagraph"/>
              <w:spacing w:before="23"/>
              <w:rPr>
                <w:rFonts w:asciiTheme="minorHAnsi" w:hAnsiTheme="minorHAnsi" w:cstheme="minorHAnsi"/>
                <w:sz w:val="20"/>
                <w:szCs w:val="20"/>
              </w:rPr>
            </w:pPr>
            <w:r>
              <w:rPr>
                <w:rFonts w:asciiTheme="minorHAnsi" w:hAnsiTheme="minorHAnsi" w:cstheme="minorHAnsi"/>
                <w:sz w:val="20"/>
                <w:szCs w:val="20"/>
              </w:rPr>
              <w:t>(N° CAS.)</w:t>
            </w:r>
            <w:r w:rsidRPr="00C23DB2">
              <w:rPr>
                <w:rFonts w:asciiTheme="minorHAnsi" w:hAnsiTheme="minorHAnsi" w:cstheme="minorHAnsi"/>
                <w:sz w:val="20"/>
                <w:szCs w:val="20"/>
              </w:rPr>
              <w:t xml:space="preserve"> 1308-38-9</w:t>
            </w:r>
          </w:p>
        </w:tc>
        <w:tc>
          <w:tcPr>
            <w:tcW w:w="990" w:type="dxa"/>
            <w:gridSpan w:val="2"/>
            <w:shd w:val="clear" w:color="auto" w:fill="FFFFFF"/>
          </w:tcPr>
          <w:p w14:paraId="371363E3" w14:textId="2B9502F5" w:rsidR="00294259" w:rsidRPr="005078F9" w:rsidRDefault="00294259" w:rsidP="00294259">
            <w:pPr>
              <w:rPr>
                <w:sz w:val="20"/>
                <w:szCs w:val="20"/>
                <w:lang w:val="fr-FR"/>
              </w:rPr>
            </w:pPr>
            <w:r w:rsidRPr="00C23DB2">
              <w:rPr>
                <w:rFonts w:asciiTheme="minorHAnsi" w:hAnsiTheme="minorHAnsi" w:cstheme="minorHAnsi"/>
                <w:noProof/>
                <w:sz w:val="20"/>
                <w:szCs w:val="20"/>
              </w:rPr>
              <w:t>30-60</w:t>
            </w:r>
          </w:p>
        </w:tc>
        <w:tc>
          <w:tcPr>
            <w:tcW w:w="3690" w:type="dxa"/>
            <w:shd w:val="clear" w:color="auto" w:fill="FFFFFF"/>
          </w:tcPr>
          <w:p w14:paraId="7DEBC4D1" w14:textId="0E9F3B43" w:rsidR="00294259" w:rsidRDefault="00294259" w:rsidP="00294259">
            <w:pPr>
              <w:rPr>
                <w:sz w:val="20"/>
                <w:szCs w:val="20"/>
                <w:lang w:val="fr-FR"/>
              </w:rPr>
            </w:pPr>
            <w:r w:rsidRPr="00C23DB2">
              <w:rPr>
                <w:rFonts w:asciiTheme="minorHAnsi" w:hAnsiTheme="minorHAnsi" w:cstheme="minorHAnsi"/>
                <w:sz w:val="20"/>
                <w:szCs w:val="20"/>
                <w:lang w:val="fr-FR"/>
              </w:rPr>
              <w:t>Non classée</w:t>
            </w:r>
          </w:p>
        </w:tc>
      </w:tr>
      <w:bookmarkEnd w:id="14"/>
    </w:tbl>
    <w:p w14:paraId="37D48D51" w14:textId="77777777" w:rsidR="00EC62DD" w:rsidRPr="00B32DD1" w:rsidRDefault="00EC62DD">
      <w:pPr>
        <w:rPr>
          <w:lang w:val="fr-CA"/>
        </w:rPr>
      </w:pPr>
    </w:p>
    <w:p w14:paraId="27287072" w14:textId="77777777" w:rsidR="00F074B5" w:rsidRPr="00B32DD1" w:rsidRDefault="00F074B5">
      <w:pPr>
        <w:rPr>
          <w:sz w:val="4"/>
          <w:szCs w:val="4"/>
          <w:lang w:val="fr-CA"/>
        </w:rPr>
      </w:pPr>
    </w:p>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7"/>
      </w:tblGrid>
      <w:tr w:rsidR="00F074B5" w14:paraId="0FE33229" w14:textId="77777777">
        <w:tc>
          <w:tcPr>
            <w:tcW w:w="10667" w:type="dxa"/>
            <w:tcBorders>
              <w:top w:val="nil"/>
              <w:left w:val="nil"/>
              <w:bottom w:val="nil"/>
              <w:right w:val="nil"/>
            </w:tcBorders>
            <w:shd w:val="clear" w:color="auto" w:fill="000000"/>
            <w:vAlign w:val="center"/>
          </w:tcPr>
          <w:p w14:paraId="556E9F54" w14:textId="77777777" w:rsidR="00F074B5" w:rsidRDefault="002F40F5">
            <w:pPr>
              <w:pStyle w:val="TableParagraph"/>
              <w:ind w:left="108"/>
              <w:rPr>
                <w:rFonts w:asciiTheme="minorHAnsi" w:hAnsiTheme="minorHAnsi"/>
                <w:b/>
                <w:bCs/>
                <w:sz w:val="28"/>
                <w:szCs w:val="28"/>
              </w:rPr>
            </w:pPr>
            <w:bookmarkStart w:id="16" w:name="SECTION_4:_First_aid_measures"/>
            <w:bookmarkEnd w:id="16"/>
            <w:r>
              <w:rPr>
                <w:b/>
                <w:bCs/>
                <w:sz w:val="28"/>
                <w:szCs w:val="28"/>
                <w:lang w:val="fr-FR"/>
              </w:rPr>
              <w:t>RUBRIQUE 4 : Premiers secours</w:t>
            </w:r>
          </w:p>
        </w:tc>
      </w:tr>
    </w:tbl>
    <w:p w14:paraId="1A07FDCD" w14:textId="77777777" w:rsidR="00F074B5" w:rsidRDefault="002F40F5">
      <w:pPr>
        <w:pStyle w:val="ListParagraph"/>
        <w:numPr>
          <w:ilvl w:val="1"/>
          <w:numId w:val="10"/>
        </w:numPr>
        <w:tabs>
          <w:tab w:val="left" w:pos="947"/>
          <w:tab w:val="left" w:pos="948"/>
        </w:tabs>
        <w:spacing w:before="20" w:after="20"/>
        <w:ind w:left="872"/>
        <w:rPr>
          <w:b/>
        </w:rPr>
      </w:pPr>
      <w:bookmarkStart w:id="17" w:name="4.1._Description_of_first_aid_measures"/>
      <w:bookmarkEnd w:id="17"/>
      <w:r>
        <w:rPr>
          <w:b/>
          <w:bCs/>
          <w:lang w:val="fr-FR"/>
        </w:rPr>
        <w:t>Description des premiers secours</w:t>
      </w:r>
    </w:p>
    <w:tbl>
      <w:tblPr>
        <w:tblStyle w:val="TableNormal1"/>
        <w:tblW w:w="0" w:type="auto"/>
        <w:tblInd w:w="164" w:type="dxa"/>
        <w:tblLayout w:type="fixed"/>
        <w:tblLook w:val="01E0" w:firstRow="1" w:lastRow="1" w:firstColumn="1" w:lastColumn="1" w:noHBand="0" w:noVBand="0"/>
      </w:tblPr>
      <w:tblGrid>
        <w:gridCol w:w="3504"/>
        <w:gridCol w:w="196"/>
        <w:gridCol w:w="6778"/>
      </w:tblGrid>
      <w:tr w:rsidR="00F074B5" w:rsidRPr="00C74353" w14:paraId="68DF25BF" w14:textId="77777777">
        <w:tc>
          <w:tcPr>
            <w:tcW w:w="3504" w:type="dxa"/>
          </w:tcPr>
          <w:p w14:paraId="3FA07013" w14:textId="77777777" w:rsidR="00F074B5" w:rsidRPr="00B32DD1" w:rsidRDefault="002F40F5">
            <w:pPr>
              <w:pStyle w:val="TableParagraph"/>
              <w:ind w:left="24"/>
              <w:rPr>
                <w:sz w:val="20"/>
                <w:lang w:val="fr-CA"/>
              </w:rPr>
            </w:pPr>
            <w:r>
              <w:rPr>
                <w:sz w:val="20"/>
                <w:szCs w:val="20"/>
                <w:lang w:val="fr-FR"/>
              </w:rPr>
              <w:t>Généralités sur les premiers secours</w:t>
            </w:r>
          </w:p>
        </w:tc>
        <w:tc>
          <w:tcPr>
            <w:tcW w:w="196" w:type="dxa"/>
          </w:tcPr>
          <w:p w14:paraId="08F85123" w14:textId="77777777" w:rsidR="00F074B5" w:rsidRDefault="002F40F5">
            <w:pPr>
              <w:pStyle w:val="TableParagraph"/>
              <w:ind w:right="3"/>
              <w:jc w:val="center"/>
              <w:rPr>
                <w:sz w:val="20"/>
              </w:rPr>
            </w:pPr>
            <w:r>
              <w:rPr>
                <w:sz w:val="20"/>
              </w:rPr>
              <w:t>:</w:t>
            </w:r>
          </w:p>
        </w:tc>
        <w:tc>
          <w:tcPr>
            <w:tcW w:w="6778" w:type="dxa"/>
          </w:tcPr>
          <w:p w14:paraId="394D6316" w14:textId="77777777" w:rsidR="00F074B5" w:rsidRPr="00B32DD1" w:rsidRDefault="002F40F5">
            <w:pPr>
              <w:pStyle w:val="TableParagraph"/>
              <w:ind w:left="38"/>
              <w:rPr>
                <w:sz w:val="20"/>
                <w:lang w:val="fr-CA"/>
              </w:rPr>
            </w:pPr>
            <w:r>
              <w:rPr>
                <w:sz w:val="20"/>
                <w:szCs w:val="20"/>
                <w:lang w:val="fr-FR"/>
              </w:rPr>
              <w:t>Ne jamais administrer quoi que ce soit par voie orale à une personne évanouie. En cas de malaise, consulter un médecin (montrer si possible l’étiquette).</w:t>
            </w:r>
          </w:p>
        </w:tc>
      </w:tr>
      <w:tr w:rsidR="00F074B5" w14:paraId="14F8A881" w14:textId="77777777">
        <w:tc>
          <w:tcPr>
            <w:tcW w:w="3504" w:type="dxa"/>
          </w:tcPr>
          <w:p w14:paraId="53B7F9A9" w14:textId="77777777" w:rsidR="00F074B5" w:rsidRPr="00B32DD1" w:rsidRDefault="002F40F5">
            <w:pPr>
              <w:pStyle w:val="TableParagraph"/>
              <w:ind w:left="24"/>
              <w:rPr>
                <w:sz w:val="20"/>
                <w:lang w:val="fr-CA"/>
              </w:rPr>
            </w:pPr>
            <w:r>
              <w:rPr>
                <w:sz w:val="20"/>
                <w:szCs w:val="20"/>
                <w:lang w:val="fr-FR"/>
              </w:rPr>
              <w:t>Premiers secours en cas d’inhalation</w:t>
            </w:r>
          </w:p>
        </w:tc>
        <w:tc>
          <w:tcPr>
            <w:tcW w:w="196" w:type="dxa"/>
          </w:tcPr>
          <w:p w14:paraId="53F1AA1A" w14:textId="77777777" w:rsidR="00F074B5" w:rsidRDefault="002F40F5">
            <w:pPr>
              <w:pStyle w:val="TableParagraph"/>
              <w:ind w:right="3"/>
              <w:jc w:val="center"/>
              <w:rPr>
                <w:sz w:val="20"/>
              </w:rPr>
            </w:pPr>
            <w:r>
              <w:rPr>
                <w:sz w:val="20"/>
              </w:rPr>
              <w:t>:</w:t>
            </w:r>
          </w:p>
        </w:tc>
        <w:tc>
          <w:tcPr>
            <w:tcW w:w="6778" w:type="dxa"/>
          </w:tcPr>
          <w:p w14:paraId="79177BE3" w14:textId="77777777" w:rsidR="00F074B5" w:rsidRDefault="002F40F5">
            <w:pPr>
              <w:pStyle w:val="TableParagraph"/>
              <w:ind w:left="38"/>
              <w:rPr>
                <w:sz w:val="20"/>
              </w:rPr>
            </w:pPr>
            <w:r>
              <w:rPr>
                <w:sz w:val="20"/>
                <w:szCs w:val="20"/>
                <w:lang w:val="fr-FR"/>
              </w:rPr>
              <w:t>Lorsque des symptômes se manifestent : sortir à l’air libre et ventiler la zone suspectée. Consulter un médecin si les difficultés respiratoires persistent.</w:t>
            </w:r>
          </w:p>
        </w:tc>
      </w:tr>
      <w:tr w:rsidR="00F074B5" w14:paraId="4D8410BA" w14:textId="77777777">
        <w:tc>
          <w:tcPr>
            <w:tcW w:w="3504" w:type="dxa"/>
          </w:tcPr>
          <w:p w14:paraId="22652C37" w14:textId="77777777" w:rsidR="00F074B5" w:rsidRPr="00B32DD1" w:rsidRDefault="002F40F5">
            <w:pPr>
              <w:pStyle w:val="TableParagraph"/>
              <w:spacing w:line="235" w:lineRule="auto"/>
              <w:ind w:left="17"/>
              <w:rPr>
                <w:sz w:val="20"/>
                <w:lang w:val="fr-CA"/>
              </w:rPr>
            </w:pPr>
            <w:r>
              <w:rPr>
                <w:sz w:val="20"/>
                <w:szCs w:val="20"/>
                <w:lang w:val="fr-FR"/>
              </w:rPr>
              <w:t>Premiers secours en cas de contact avec la peau</w:t>
            </w:r>
          </w:p>
        </w:tc>
        <w:tc>
          <w:tcPr>
            <w:tcW w:w="196" w:type="dxa"/>
          </w:tcPr>
          <w:p w14:paraId="1E5DFB2C" w14:textId="77777777" w:rsidR="00F074B5" w:rsidRDefault="002F40F5">
            <w:pPr>
              <w:pStyle w:val="TableParagraph"/>
              <w:spacing w:line="235" w:lineRule="auto"/>
              <w:ind w:left="4"/>
              <w:jc w:val="center"/>
              <w:rPr>
                <w:sz w:val="20"/>
              </w:rPr>
            </w:pPr>
            <w:r>
              <w:rPr>
                <w:sz w:val="20"/>
              </w:rPr>
              <w:t>:</w:t>
            </w:r>
          </w:p>
        </w:tc>
        <w:tc>
          <w:tcPr>
            <w:tcW w:w="6778" w:type="dxa"/>
          </w:tcPr>
          <w:p w14:paraId="16797B83" w14:textId="77777777" w:rsidR="00F074B5" w:rsidRDefault="002F40F5">
            <w:pPr>
              <w:pStyle w:val="TableParagraph"/>
              <w:spacing w:line="235" w:lineRule="auto"/>
              <w:ind w:left="19"/>
              <w:rPr>
                <w:sz w:val="20"/>
              </w:rPr>
            </w:pPr>
            <w:r>
              <w:rPr>
                <w:sz w:val="20"/>
                <w:szCs w:val="20"/>
                <w:lang w:val="fr-FR"/>
              </w:rPr>
              <w:t>Enlever les vêtements contaminés. Arroser abondamment d’eau la zone touchée pendant au moins 5 minutes. Si des irritations surviennent ou persistent, consulter un médecin.</w:t>
            </w:r>
          </w:p>
        </w:tc>
      </w:tr>
      <w:tr w:rsidR="00F074B5" w:rsidRPr="00C74353" w14:paraId="098CA4F1" w14:textId="77777777">
        <w:tc>
          <w:tcPr>
            <w:tcW w:w="3504" w:type="dxa"/>
          </w:tcPr>
          <w:p w14:paraId="5E829BFD" w14:textId="77777777" w:rsidR="00F074B5" w:rsidRPr="00B32DD1" w:rsidRDefault="002F40F5">
            <w:pPr>
              <w:pStyle w:val="TableParagraph"/>
              <w:spacing w:line="235" w:lineRule="auto"/>
              <w:ind w:left="17"/>
              <w:rPr>
                <w:sz w:val="20"/>
                <w:lang w:val="fr-CA"/>
              </w:rPr>
            </w:pPr>
            <w:r>
              <w:rPr>
                <w:sz w:val="20"/>
                <w:szCs w:val="20"/>
                <w:lang w:val="fr-FR"/>
              </w:rPr>
              <w:t>Premiers secours en cas de contact oculaire</w:t>
            </w:r>
          </w:p>
        </w:tc>
        <w:tc>
          <w:tcPr>
            <w:tcW w:w="196" w:type="dxa"/>
          </w:tcPr>
          <w:p w14:paraId="53A732BE" w14:textId="77777777" w:rsidR="00F074B5" w:rsidRDefault="002F40F5">
            <w:pPr>
              <w:pStyle w:val="TableParagraph"/>
              <w:spacing w:line="235" w:lineRule="auto"/>
              <w:ind w:left="4"/>
              <w:jc w:val="center"/>
              <w:rPr>
                <w:sz w:val="20"/>
              </w:rPr>
            </w:pPr>
            <w:r>
              <w:rPr>
                <w:sz w:val="20"/>
              </w:rPr>
              <w:t>:</w:t>
            </w:r>
          </w:p>
        </w:tc>
        <w:tc>
          <w:tcPr>
            <w:tcW w:w="6778" w:type="dxa"/>
            <w:vAlign w:val="center"/>
          </w:tcPr>
          <w:p w14:paraId="50528A33" w14:textId="77777777" w:rsidR="00F074B5" w:rsidRPr="00B32DD1" w:rsidRDefault="002F40F5">
            <w:pPr>
              <w:pStyle w:val="TableParagraph"/>
              <w:spacing w:line="235" w:lineRule="auto"/>
              <w:ind w:left="19"/>
              <w:rPr>
                <w:sz w:val="20"/>
                <w:lang w:val="fr-CA"/>
              </w:rPr>
            </w:pPr>
            <w:r>
              <w:rPr>
                <w:sz w:val="20"/>
                <w:szCs w:val="20"/>
                <w:lang w:val="fr-FR"/>
              </w:rPr>
              <w:t>Rincer à l’eau avec précaution pendant au moins 5 minutes. Enlever les lentilles de contact si la victime en porte et si elles peuvent être facilement enlevées. Continuer à rincer. Si des irritations surviennent ou persistent, consulter un médecin.</w:t>
            </w:r>
          </w:p>
        </w:tc>
      </w:tr>
      <w:tr w:rsidR="00F074B5" w14:paraId="1FC21EB1" w14:textId="77777777">
        <w:tc>
          <w:tcPr>
            <w:tcW w:w="3504" w:type="dxa"/>
            <w:vAlign w:val="center"/>
          </w:tcPr>
          <w:p w14:paraId="73A05FEE" w14:textId="77777777" w:rsidR="00F074B5" w:rsidRPr="00B32DD1" w:rsidRDefault="002F40F5">
            <w:pPr>
              <w:pStyle w:val="TableParagraph"/>
              <w:ind w:left="17"/>
              <w:rPr>
                <w:sz w:val="20"/>
                <w:lang w:val="fr-CA"/>
              </w:rPr>
            </w:pPr>
            <w:r>
              <w:rPr>
                <w:sz w:val="20"/>
                <w:szCs w:val="20"/>
                <w:lang w:val="fr-FR"/>
              </w:rPr>
              <w:t>Premiers secours en cas d’ingestion</w:t>
            </w:r>
          </w:p>
        </w:tc>
        <w:tc>
          <w:tcPr>
            <w:tcW w:w="196" w:type="dxa"/>
            <w:vAlign w:val="center"/>
          </w:tcPr>
          <w:p w14:paraId="6A8D1802" w14:textId="77777777" w:rsidR="00F074B5" w:rsidRDefault="002F40F5">
            <w:pPr>
              <w:pStyle w:val="TableParagraph"/>
              <w:ind w:left="4"/>
              <w:jc w:val="center"/>
              <w:rPr>
                <w:sz w:val="20"/>
              </w:rPr>
            </w:pPr>
            <w:r>
              <w:rPr>
                <w:sz w:val="20"/>
              </w:rPr>
              <w:t>:</w:t>
            </w:r>
          </w:p>
        </w:tc>
        <w:tc>
          <w:tcPr>
            <w:tcW w:w="6778" w:type="dxa"/>
            <w:vAlign w:val="center"/>
          </w:tcPr>
          <w:p w14:paraId="41DEE9F4" w14:textId="77777777" w:rsidR="00F074B5" w:rsidRDefault="002F40F5">
            <w:pPr>
              <w:pStyle w:val="TableParagraph"/>
              <w:ind w:left="19"/>
              <w:rPr>
                <w:sz w:val="20"/>
              </w:rPr>
            </w:pPr>
            <w:r>
              <w:rPr>
                <w:sz w:val="20"/>
                <w:szCs w:val="20"/>
                <w:lang w:val="fr-FR"/>
              </w:rPr>
              <w:t>Rincer la bouche. NE PAS faire vomir. Consulter un médecin.</w:t>
            </w:r>
          </w:p>
        </w:tc>
      </w:tr>
    </w:tbl>
    <w:p w14:paraId="75203919" w14:textId="77777777" w:rsidR="00F074B5" w:rsidRPr="00B32DD1" w:rsidRDefault="002F40F5">
      <w:pPr>
        <w:pStyle w:val="Heading1"/>
        <w:numPr>
          <w:ilvl w:val="1"/>
          <w:numId w:val="10"/>
        </w:numPr>
        <w:tabs>
          <w:tab w:val="left" w:pos="947"/>
          <w:tab w:val="left" w:pos="948"/>
        </w:tabs>
        <w:ind w:left="872"/>
        <w:rPr>
          <w:lang w:val="fr-CA"/>
        </w:rPr>
      </w:pPr>
      <w:bookmarkStart w:id="18" w:name="4.2._Most_important_symptoms_and_effects"/>
      <w:bookmarkEnd w:id="18"/>
      <w:r>
        <w:rPr>
          <w:lang w:val="fr-FR"/>
        </w:rPr>
        <w:t>Principaux symptômes et effets, aigus et différés</w:t>
      </w:r>
    </w:p>
    <w:tbl>
      <w:tblPr>
        <w:tblStyle w:val="TableNormal1"/>
        <w:tblW w:w="0" w:type="auto"/>
        <w:tblInd w:w="164" w:type="dxa"/>
        <w:tblLayout w:type="fixed"/>
        <w:tblLook w:val="01E0" w:firstRow="1" w:lastRow="1" w:firstColumn="1" w:lastColumn="1" w:noHBand="0" w:noVBand="0"/>
      </w:tblPr>
      <w:tblGrid>
        <w:gridCol w:w="3504"/>
        <w:gridCol w:w="210"/>
        <w:gridCol w:w="6761"/>
      </w:tblGrid>
      <w:tr w:rsidR="00F074B5" w:rsidRPr="00C74353" w14:paraId="71168BC0" w14:textId="77777777">
        <w:trPr>
          <w:trHeight w:val="340"/>
        </w:trPr>
        <w:tc>
          <w:tcPr>
            <w:tcW w:w="3504" w:type="dxa"/>
          </w:tcPr>
          <w:p w14:paraId="703B7B40" w14:textId="77777777" w:rsidR="00F074B5" w:rsidRDefault="002F40F5">
            <w:pPr>
              <w:pStyle w:val="TableParagraph"/>
              <w:ind w:left="52"/>
              <w:rPr>
                <w:sz w:val="20"/>
              </w:rPr>
            </w:pPr>
            <w:r>
              <w:rPr>
                <w:sz w:val="20"/>
                <w:szCs w:val="20"/>
                <w:lang w:val="fr-FR"/>
              </w:rPr>
              <w:t>Symptômes/effets</w:t>
            </w:r>
          </w:p>
        </w:tc>
        <w:tc>
          <w:tcPr>
            <w:tcW w:w="210" w:type="dxa"/>
          </w:tcPr>
          <w:p w14:paraId="34F43A2A" w14:textId="77777777" w:rsidR="00F074B5" w:rsidRDefault="002F40F5">
            <w:pPr>
              <w:pStyle w:val="TableParagraph"/>
              <w:ind w:left="4"/>
              <w:jc w:val="center"/>
              <w:rPr>
                <w:sz w:val="20"/>
              </w:rPr>
            </w:pPr>
            <w:r>
              <w:rPr>
                <w:sz w:val="20"/>
              </w:rPr>
              <w:t>:</w:t>
            </w:r>
          </w:p>
        </w:tc>
        <w:tc>
          <w:tcPr>
            <w:tcW w:w="6761" w:type="dxa"/>
          </w:tcPr>
          <w:p w14:paraId="18683719" w14:textId="77777777" w:rsidR="00F074B5" w:rsidRPr="00B32DD1" w:rsidRDefault="002F40F5">
            <w:pPr>
              <w:pStyle w:val="TableParagraph"/>
              <w:ind w:left="25"/>
              <w:rPr>
                <w:sz w:val="20"/>
                <w:lang w:val="fr-CA"/>
              </w:rPr>
            </w:pPr>
            <w:r>
              <w:rPr>
                <w:sz w:val="20"/>
                <w:szCs w:val="20"/>
                <w:lang w:val="fr-FR"/>
              </w:rPr>
              <w:t>Non considéré comme dangereux dans des conditions prévues et normales d’utilisation.</w:t>
            </w:r>
          </w:p>
        </w:tc>
      </w:tr>
      <w:tr w:rsidR="00F074B5" w:rsidRPr="00C74353" w14:paraId="3891BD0A" w14:textId="77777777">
        <w:tc>
          <w:tcPr>
            <w:tcW w:w="3504" w:type="dxa"/>
            <w:vAlign w:val="center"/>
          </w:tcPr>
          <w:p w14:paraId="08FC4482" w14:textId="77777777" w:rsidR="00F074B5" w:rsidRPr="00B32DD1" w:rsidRDefault="002F40F5">
            <w:pPr>
              <w:pStyle w:val="TableParagraph"/>
              <w:ind w:left="52"/>
              <w:rPr>
                <w:sz w:val="20"/>
                <w:lang w:val="fr-CA"/>
              </w:rPr>
            </w:pPr>
            <w:r>
              <w:rPr>
                <w:sz w:val="20"/>
                <w:szCs w:val="20"/>
                <w:lang w:val="fr-FR"/>
              </w:rPr>
              <w:t>Symptômes/effets en cas d’inhalation</w:t>
            </w:r>
          </w:p>
        </w:tc>
        <w:tc>
          <w:tcPr>
            <w:tcW w:w="210" w:type="dxa"/>
          </w:tcPr>
          <w:p w14:paraId="50DCD72A" w14:textId="77777777" w:rsidR="00F074B5" w:rsidRDefault="002F40F5">
            <w:pPr>
              <w:pStyle w:val="TableParagraph"/>
              <w:ind w:left="4"/>
              <w:jc w:val="center"/>
              <w:rPr>
                <w:sz w:val="20"/>
              </w:rPr>
            </w:pPr>
            <w:r>
              <w:rPr>
                <w:sz w:val="20"/>
              </w:rPr>
              <w:t>:</w:t>
            </w:r>
          </w:p>
        </w:tc>
        <w:tc>
          <w:tcPr>
            <w:tcW w:w="6761" w:type="dxa"/>
            <w:vAlign w:val="center"/>
          </w:tcPr>
          <w:p w14:paraId="433738FB" w14:textId="77777777" w:rsidR="00F074B5" w:rsidRPr="00B32DD1" w:rsidRDefault="002F40F5">
            <w:pPr>
              <w:pStyle w:val="TableParagraph"/>
              <w:ind w:left="25"/>
              <w:rPr>
                <w:sz w:val="20"/>
                <w:lang w:val="fr-CA"/>
              </w:rPr>
            </w:pPr>
            <w:r>
              <w:rPr>
                <w:sz w:val="20"/>
                <w:szCs w:val="20"/>
                <w:lang w:val="fr-FR"/>
              </w:rPr>
              <w:t>Une exposition prolongée peut provoquer une irritation.</w:t>
            </w:r>
          </w:p>
        </w:tc>
      </w:tr>
      <w:tr w:rsidR="00F074B5" w:rsidRPr="00C74353" w14:paraId="369FD40A" w14:textId="77777777">
        <w:tc>
          <w:tcPr>
            <w:tcW w:w="3504" w:type="dxa"/>
            <w:vAlign w:val="center"/>
          </w:tcPr>
          <w:p w14:paraId="4A0E09E4" w14:textId="77777777" w:rsidR="00F074B5" w:rsidRPr="00B32DD1" w:rsidRDefault="002F40F5">
            <w:pPr>
              <w:pStyle w:val="TableParagraph"/>
              <w:ind w:left="52"/>
              <w:rPr>
                <w:sz w:val="20"/>
                <w:lang w:val="fr-CA"/>
              </w:rPr>
            </w:pPr>
            <w:r>
              <w:rPr>
                <w:sz w:val="20"/>
                <w:szCs w:val="20"/>
                <w:lang w:val="fr-FR"/>
              </w:rPr>
              <w:t>Symptômes/effets en cas de contact avec la peau</w:t>
            </w:r>
          </w:p>
        </w:tc>
        <w:tc>
          <w:tcPr>
            <w:tcW w:w="210" w:type="dxa"/>
          </w:tcPr>
          <w:p w14:paraId="179E40D4" w14:textId="77777777" w:rsidR="00F074B5" w:rsidRDefault="002F40F5">
            <w:pPr>
              <w:pStyle w:val="TableParagraph"/>
              <w:ind w:left="4"/>
              <w:jc w:val="center"/>
              <w:rPr>
                <w:sz w:val="20"/>
              </w:rPr>
            </w:pPr>
            <w:r>
              <w:rPr>
                <w:sz w:val="20"/>
              </w:rPr>
              <w:t>:</w:t>
            </w:r>
          </w:p>
        </w:tc>
        <w:tc>
          <w:tcPr>
            <w:tcW w:w="6761" w:type="dxa"/>
            <w:vAlign w:val="center"/>
          </w:tcPr>
          <w:p w14:paraId="2D29C60E" w14:textId="77777777" w:rsidR="00F074B5" w:rsidRPr="00B32DD1" w:rsidRDefault="002F40F5">
            <w:pPr>
              <w:pStyle w:val="TableParagraph"/>
              <w:ind w:left="25"/>
              <w:rPr>
                <w:sz w:val="20"/>
                <w:lang w:val="fr-CA"/>
              </w:rPr>
            </w:pPr>
            <w:r>
              <w:rPr>
                <w:sz w:val="20"/>
                <w:szCs w:val="20"/>
                <w:lang w:val="fr-FR"/>
              </w:rPr>
              <w:t>Une exposition prolongée peut provoquer une irritation cutanée.</w:t>
            </w:r>
          </w:p>
        </w:tc>
      </w:tr>
      <w:tr w:rsidR="00F074B5" w:rsidRPr="00C74353" w14:paraId="646997B8" w14:textId="77777777">
        <w:tc>
          <w:tcPr>
            <w:tcW w:w="3504" w:type="dxa"/>
            <w:vAlign w:val="center"/>
          </w:tcPr>
          <w:p w14:paraId="2C964C04" w14:textId="77777777" w:rsidR="00F074B5" w:rsidRPr="00B32DD1" w:rsidRDefault="002F40F5">
            <w:pPr>
              <w:pStyle w:val="TableParagraph"/>
              <w:ind w:left="52"/>
              <w:rPr>
                <w:sz w:val="20"/>
                <w:lang w:val="fr-CA"/>
              </w:rPr>
            </w:pPr>
            <w:r>
              <w:rPr>
                <w:sz w:val="20"/>
                <w:szCs w:val="20"/>
                <w:lang w:val="fr-FR"/>
              </w:rPr>
              <w:t>Symptômes/effets en cas de contact avec les yeux</w:t>
            </w:r>
          </w:p>
        </w:tc>
        <w:tc>
          <w:tcPr>
            <w:tcW w:w="210" w:type="dxa"/>
          </w:tcPr>
          <w:p w14:paraId="1CEEFAC4" w14:textId="77777777" w:rsidR="00F074B5" w:rsidRDefault="002F40F5">
            <w:pPr>
              <w:pStyle w:val="TableParagraph"/>
              <w:ind w:left="4"/>
              <w:jc w:val="center"/>
              <w:rPr>
                <w:sz w:val="20"/>
              </w:rPr>
            </w:pPr>
            <w:r>
              <w:rPr>
                <w:sz w:val="20"/>
              </w:rPr>
              <w:t>:</w:t>
            </w:r>
          </w:p>
        </w:tc>
        <w:tc>
          <w:tcPr>
            <w:tcW w:w="6761" w:type="dxa"/>
            <w:vAlign w:val="center"/>
          </w:tcPr>
          <w:p w14:paraId="1716E55B" w14:textId="77777777" w:rsidR="00F074B5" w:rsidRPr="00B32DD1" w:rsidRDefault="002F40F5">
            <w:pPr>
              <w:pStyle w:val="TableParagraph"/>
              <w:ind w:left="25"/>
              <w:rPr>
                <w:sz w:val="20"/>
                <w:lang w:val="fr-CA"/>
              </w:rPr>
            </w:pPr>
            <w:r>
              <w:rPr>
                <w:sz w:val="20"/>
                <w:szCs w:val="20"/>
                <w:lang w:val="fr-FR"/>
              </w:rPr>
              <w:t>Peut provoquer de légères irritations des yeux.</w:t>
            </w:r>
          </w:p>
        </w:tc>
      </w:tr>
      <w:tr w:rsidR="00F074B5" w:rsidRPr="00C74353" w14:paraId="3559CC40" w14:textId="77777777">
        <w:tc>
          <w:tcPr>
            <w:tcW w:w="3504" w:type="dxa"/>
            <w:vAlign w:val="center"/>
          </w:tcPr>
          <w:p w14:paraId="41EE4882" w14:textId="77777777" w:rsidR="00F074B5" w:rsidRPr="00B32DD1" w:rsidRDefault="002F40F5">
            <w:pPr>
              <w:pStyle w:val="TableParagraph"/>
              <w:ind w:left="52"/>
              <w:rPr>
                <w:sz w:val="20"/>
                <w:lang w:val="fr-CA"/>
              </w:rPr>
            </w:pPr>
            <w:r>
              <w:rPr>
                <w:sz w:val="20"/>
                <w:szCs w:val="20"/>
                <w:lang w:val="fr-FR"/>
              </w:rPr>
              <w:t>Symptômes/effets en cas d’ingestion</w:t>
            </w:r>
          </w:p>
        </w:tc>
        <w:tc>
          <w:tcPr>
            <w:tcW w:w="210" w:type="dxa"/>
          </w:tcPr>
          <w:p w14:paraId="6D6074D2" w14:textId="77777777" w:rsidR="00F074B5" w:rsidRDefault="002F40F5">
            <w:pPr>
              <w:pStyle w:val="TableParagraph"/>
              <w:ind w:left="4"/>
              <w:jc w:val="center"/>
              <w:rPr>
                <w:sz w:val="20"/>
              </w:rPr>
            </w:pPr>
            <w:r>
              <w:rPr>
                <w:sz w:val="20"/>
              </w:rPr>
              <w:t>:</w:t>
            </w:r>
          </w:p>
        </w:tc>
        <w:tc>
          <w:tcPr>
            <w:tcW w:w="6761" w:type="dxa"/>
            <w:vAlign w:val="center"/>
          </w:tcPr>
          <w:p w14:paraId="286E9513" w14:textId="77777777" w:rsidR="00F074B5" w:rsidRPr="00B32DD1" w:rsidRDefault="002F40F5">
            <w:pPr>
              <w:pStyle w:val="TableParagraph"/>
              <w:ind w:left="25"/>
              <w:rPr>
                <w:sz w:val="20"/>
                <w:lang w:val="fr-CA"/>
              </w:rPr>
            </w:pPr>
            <w:r>
              <w:rPr>
                <w:sz w:val="20"/>
                <w:szCs w:val="20"/>
                <w:lang w:val="fr-FR"/>
              </w:rPr>
              <w:t>L’ingestion peut entraîner des effets néfastes.</w:t>
            </w:r>
          </w:p>
        </w:tc>
      </w:tr>
      <w:tr w:rsidR="00F074B5" w:rsidRPr="00C74353" w14:paraId="62C77DEA" w14:textId="77777777">
        <w:tc>
          <w:tcPr>
            <w:tcW w:w="3504" w:type="dxa"/>
            <w:vAlign w:val="center"/>
          </w:tcPr>
          <w:p w14:paraId="50FD7EA1" w14:textId="77777777" w:rsidR="00F074B5" w:rsidRDefault="002F40F5">
            <w:pPr>
              <w:pStyle w:val="TableParagraph"/>
              <w:ind w:left="52"/>
              <w:rPr>
                <w:sz w:val="20"/>
              </w:rPr>
            </w:pPr>
            <w:r>
              <w:rPr>
                <w:sz w:val="20"/>
                <w:szCs w:val="20"/>
                <w:lang w:val="fr-FR"/>
              </w:rPr>
              <w:lastRenderedPageBreak/>
              <w:t>Symptômes chroniques</w:t>
            </w:r>
          </w:p>
        </w:tc>
        <w:tc>
          <w:tcPr>
            <w:tcW w:w="210" w:type="dxa"/>
          </w:tcPr>
          <w:p w14:paraId="27EFB5FD" w14:textId="77777777" w:rsidR="00F074B5" w:rsidRDefault="002F40F5">
            <w:pPr>
              <w:pStyle w:val="TableParagraph"/>
              <w:ind w:left="4"/>
              <w:jc w:val="center"/>
              <w:rPr>
                <w:sz w:val="20"/>
              </w:rPr>
            </w:pPr>
            <w:r>
              <w:rPr>
                <w:sz w:val="20"/>
              </w:rPr>
              <w:t>:</w:t>
            </w:r>
          </w:p>
        </w:tc>
        <w:tc>
          <w:tcPr>
            <w:tcW w:w="6761" w:type="dxa"/>
            <w:vAlign w:val="center"/>
          </w:tcPr>
          <w:p w14:paraId="32257A09" w14:textId="77777777" w:rsidR="00F074B5" w:rsidRPr="00B32DD1" w:rsidRDefault="002F40F5">
            <w:pPr>
              <w:pStyle w:val="TableParagraph"/>
              <w:ind w:left="25"/>
              <w:rPr>
                <w:sz w:val="20"/>
                <w:lang w:val="fr-CA"/>
              </w:rPr>
            </w:pPr>
            <w:r>
              <w:rPr>
                <w:sz w:val="20"/>
                <w:szCs w:val="20"/>
                <w:lang w:val="fr-FR"/>
              </w:rPr>
              <w:t>Aucun effet probable dans des conditions d’utilisation normale.</w:t>
            </w:r>
          </w:p>
        </w:tc>
      </w:tr>
    </w:tbl>
    <w:p w14:paraId="1A366143" w14:textId="77777777" w:rsidR="00F074B5" w:rsidRPr="00B32DD1" w:rsidRDefault="002F40F5">
      <w:pPr>
        <w:pStyle w:val="ListParagraph"/>
        <w:numPr>
          <w:ilvl w:val="1"/>
          <w:numId w:val="10"/>
        </w:numPr>
        <w:tabs>
          <w:tab w:val="left" w:pos="947"/>
          <w:tab w:val="left" w:pos="948"/>
        </w:tabs>
        <w:spacing w:before="16"/>
        <w:ind w:left="872"/>
        <w:rPr>
          <w:b/>
          <w:lang w:val="fr-CA"/>
        </w:rPr>
      </w:pPr>
      <w:bookmarkStart w:id="19" w:name="4.3._Indication_of_any_immediate_medical"/>
      <w:bookmarkEnd w:id="19"/>
      <w:r>
        <w:rPr>
          <w:b/>
          <w:bCs/>
          <w:lang w:val="fr-FR"/>
        </w:rPr>
        <w:t>Indication des éventuels soins médicaux immédiats et traitements particuliers nécessaires</w:t>
      </w:r>
    </w:p>
    <w:p w14:paraId="333E065B" w14:textId="77777777" w:rsidR="00F074B5" w:rsidRPr="00B32DD1" w:rsidRDefault="002F40F5">
      <w:pPr>
        <w:pStyle w:val="BodyText"/>
        <w:spacing w:before="1"/>
        <w:ind w:left="164"/>
        <w:rPr>
          <w:lang w:val="fr-CA"/>
        </w:rPr>
      </w:pPr>
      <w:bookmarkStart w:id="20" w:name="SECTION_5:_Firefighting_measures"/>
      <w:bookmarkEnd w:id="20"/>
      <w:r>
        <w:rPr>
          <w:lang w:val="fr-FR"/>
        </w:rPr>
        <w:t>En cas d’exposition prouvée ou suspectée, demander un avis médical et consulter un médecin. En cas de consultation d’un médecin, garder à disposition le récipient ou l’étiquette.</w:t>
      </w:r>
    </w:p>
    <w:tbl>
      <w:tblPr>
        <w:tblStyle w:val="TableNormal1"/>
        <w:tblW w:w="10666" w:type="dxa"/>
        <w:tblLayout w:type="fixed"/>
        <w:tblLook w:val="01E0" w:firstRow="1" w:lastRow="1" w:firstColumn="1" w:lastColumn="1" w:noHBand="0" w:noVBand="0"/>
      </w:tblPr>
      <w:tblGrid>
        <w:gridCol w:w="10666"/>
      </w:tblGrid>
      <w:tr w:rsidR="00F074B5" w:rsidRPr="00C74353" w14:paraId="60F57B22" w14:textId="77777777">
        <w:trPr>
          <w:trHeight w:val="343"/>
        </w:trPr>
        <w:tc>
          <w:tcPr>
            <w:tcW w:w="10666" w:type="dxa"/>
            <w:shd w:val="clear" w:color="auto" w:fill="000000"/>
            <w:vAlign w:val="center"/>
          </w:tcPr>
          <w:p w14:paraId="6D86A1AE" w14:textId="77777777" w:rsidR="00F074B5" w:rsidRPr="00B32DD1" w:rsidRDefault="002F40F5">
            <w:pPr>
              <w:pStyle w:val="TableParagraph"/>
              <w:ind w:left="125"/>
              <w:rPr>
                <w:rFonts w:ascii="Times New Roman"/>
                <w:sz w:val="20"/>
                <w:lang w:val="fr-CA"/>
              </w:rPr>
            </w:pPr>
            <w:bookmarkStart w:id="21" w:name="5.1._Extinguishing_media"/>
            <w:bookmarkEnd w:id="21"/>
            <w:r>
              <w:rPr>
                <w:b/>
                <w:bCs/>
                <w:color w:val="FFFFFF"/>
                <w:sz w:val="28"/>
                <w:szCs w:val="28"/>
                <w:lang w:val="fr-FR"/>
              </w:rPr>
              <w:t>RUBRIQUE 5 : Mesures de lutte contre l’incendie</w:t>
            </w:r>
          </w:p>
        </w:tc>
      </w:tr>
    </w:tbl>
    <w:p w14:paraId="4481A8FC" w14:textId="77777777" w:rsidR="00F074B5" w:rsidRDefault="002F40F5">
      <w:pPr>
        <w:pStyle w:val="Heading1"/>
        <w:numPr>
          <w:ilvl w:val="1"/>
          <w:numId w:val="9"/>
        </w:numPr>
        <w:tabs>
          <w:tab w:val="left" w:pos="947"/>
          <w:tab w:val="left" w:pos="948"/>
        </w:tabs>
        <w:spacing w:after="17"/>
        <w:ind w:left="872"/>
      </w:pPr>
      <w:r>
        <w:rPr>
          <w:lang w:val="fr-FR"/>
        </w:rPr>
        <w:t>Moyens d’extinction</w:t>
      </w:r>
    </w:p>
    <w:tbl>
      <w:tblPr>
        <w:tblStyle w:val="TableNormal1"/>
        <w:tblW w:w="0" w:type="auto"/>
        <w:tblInd w:w="164" w:type="dxa"/>
        <w:tblLayout w:type="fixed"/>
        <w:tblLook w:val="01E0" w:firstRow="1" w:lastRow="1" w:firstColumn="1" w:lastColumn="1" w:noHBand="0" w:noVBand="0"/>
      </w:tblPr>
      <w:tblGrid>
        <w:gridCol w:w="3532"/>
        <w:gridCol w:w="146"/>
        <w:gridCol w:w="6783"/>
      </w:tblGrid>
      <w:tr w:rsidR="00F074B5" w:rsidRPr="00C74353" w14:paraId="3DFB1D14" w14:textId="77777777">
        <w:tc>
          <w:tcPr>
            <w:tcW w:w="3532" w:type="dxa"/>
          </w:tcPr>
          <w:p w14:paraId="3D3C9906" w14:textId="77777777" w:rsidR="00F074B5" w:rsidRDefault="002F40F5">
            <w:pPr>
              <w:pStyle w:val="TableParagraph"/>
              <w:ind w:left="22"/>
              <w:rPr>
                <w:sz w:val="20"/>
              </w:rPr>
            </w:pPr>
            <w:r>
              <w:rPr>
                <w:sz w:val="20"/>
                <w:szCs w:val="20"/>
                <w:lang w:val="fr-FR"/>
              </w:rPr>
              <w:t>Moyens d’extinction appropriés</w:t>
            </w:r>
          </w:p>
        </w:tc>
        <w:tc>
          <w:tcPr>
            <w:tcW w:w="146" w:type="dxa"/>
          </w:tcPr>
          <w:p w14:paraId="58C74DF9" w14:textId="77777777" w:rsidR="00F074B5" w:rsidRDefault="002F40F5">
            <w:pPr>
              <w:pStyle w:val="TableParagraph"/>
              <w:ind w:right="48"/>
              <w:jc w:val="right"/>
              <w:rPr>
                <w:sz w:val="20"/>
              </w:rPr>
            </w:pPr>
            <w:r>
              <w:rPr>
                <w:sz w:val="20"/>
              </w:rPr>
              <w:t>:</w:t>
            </w:r>
          </w:p>
        </w:tc>
        <w:tc>
          <w:tcPr>
            <w:tcW w:w="6783" w:type="dxa"/>
          </w:tcPr>
          <w:p w14:paraId="71073EA4" w14:textId="77777777" w:rsidR="00F074B5" w:rsidRPr="00B32DD1" w:rsidRDefault="002F40F5">
            <w:pPr>
              <w:pStyle w:val="TableParagraph"/>
              <w:ind w:left="34" w:right="105"/>
              <w:jc w:val="center"/>
              <w:rPr>
                <w:sz w:val="20"/>
                <w:lang w:val="fr-CA"/>
              </w:rPr>
            </w:pPr>
            <w:r>
              <w:rPr>
                <w:sz w:val="20"/>
                <w:szCs w:val="20"/>
                <w:lang w:val="fr-FR"/>
              </w:rPr>
              <w:t>Eau pulvérisée, brouillard d’eau, dioxyde de carbone (CO</w:t>
            </w:r>
            <w:r>
              <w:rPr>
                <w:sz w:val="20"/>
                <w:szCs w:val="20"/>
                <w:vertAlign w:val="subscript"/>
                <w:lang w:val="fr-FR"/>
              </w:rPr>
              <w:t>2</w:t>
            </w:r>
            <w:r>
              <w:rPr>
                <w:sz w:val="20"/>
                <w:szCs w:val="20"/>
                <w:lang w:val="fr-FR"/>
              </w:rPr>
              <w:t>), mousse résistante à l’alcool ou poudre extinctrice.</w:t>
            </w:r>
          </w:p>
        </w:tc>
      </w:tr>
      <w:tr w:rsidR="00F074B5" w:rsidRPr="00C74353" w14:paraId="45A5277E" w14:textId="77777777">
        <w:tc>
          <w:tcPr>
            <w:tcW w:w="3532" w:type="dxa"/>
          </w:tcPr>
          <w:p w14:paraId="659759B6" w14:textId="77777777" w:rsidR="00F074B5" w:rsidRDefault="002F40F5">
            <w:pPr>
              <w:pStyle w:val="TableParagraph"/>
              <w:ind w:left="22"/>
              <w:rPr>
                <w:sz w:val="20"/>
              </w:rPr>
            </w:pPr>
            <w:bookmarkStart w:id="22" w:name="5.2._Special_hazards_arising_from_the_su"/>
            <w:bookmarkEnd w:id="22"/>
            <w:r>
              <w:rPr>
                <w:sz w:val="20"/>
                <w:szCs w:val="20"/>
                <w:lang w:val="fr-FR"/>
              </w:rPr>
              <w:t>Moyens d’extinction inadaptés</w:t>
            </w:r>
          </w:p>
        </w:tc>
        <w:tc>
          <w:tcPr>
            <w:tcW w:w="146" w:type="dxa"/>
          </w:tcPr>
          <w:p w14:paraId="7A5985F6" w14:textId="77777777" w:rsidR="00F074B5" w:rsidRDefault="002F40F5">
            <w:pPr>
              <w:pStyle w:val="TableParagraph"/>
              <w:ind w:right="48"/>
              <w:jc w:val="right"/>
              <w:rPr>
                <w:sz w:val="20"/>
              </w:rPr>
            </w:pPr>
            <w:r>
              <w:rPr>
                <w:sz w:val="20"/>
              </w:rPr>
              <w:t>:</w:t>
            </w:r>
          </w:p>
        </w:tc>
        <w:tc>
          <w:tcPr>
            <w:tcW w:w="6783" w:type="dxa"/>
          </w:tcPr>
          <w:p w14:paraId="57752F51" w14:textId="77777777" w:rsidR="00F074B5" w:rsidRPr="00B32DD1" w:rsidRDefault="002F40F5">
            <w:pPr>
              <w:pStyle w:val="TableParagraph"/>
              <w:ind w:left="34" w:right="12"/>
              <w:jc w:val="center"/>
              <w:rPr>
                <w:sz w:val="20"/>
                <w:lang w:val="fr-CA"/>
              </w:rPr>
            </w:pPr>
            <w:r>
              <w:rPr>
                <w:sz w:val="20"/>
                <w:szCs w:val="20"/>
                <w:lang w:val="fr-FR"/>
              </w:rPr>
              <w:t>Ne pas utiliser de jet d’eau puissant. L’utilisation d’un gros jet d’eau peut propager l’incendie.</w:t>
            </w:r>
          </w:p>
        </w:tc>
      </w:tr>
    </w:tbl>
    <w:p w14:paraId="6BE8EA48" w14:textId="77777777" w:rsidR="00F074B5" w:rsidRPr="00B32DD1" w:rsidRDefault="002F40F5">
      <w:pPr>
        <w:pStyle w:val="ListParagraph"/>
        <w:numPr>
          <w:ilvl w:val="1"/>
          <w:numId w:val="9"/>
        </w:numPr>
        <w:tabs>
          <w:tab w:val="left" w:pos="947"/>
          <w:tab w:val="left" w:pos="948"/>
        </w:tabs>
        <w:spacing w:after="32"/>
        <w:ind w:left="872"/>
        <w:rPr>
          <w:b/>
          <w:lang w:val="fr-CA"/>
        </w:rPr>
      </w:pPr>
      <w:r>
        <w:rPr>
          <w:b/>
          <w:bCs/>
          <w:lang w:val="fr-FR"/>
        </w:rPr>
        <w:t>Dangers particuliers résultant de la substance ou du mélange</w:t>
      </w:r>
    </w:p>
    <w:tbl>
      <w:tblPr>
        <w:tblStyle w:val="TableNormal1"/>
        <w:tblW w:w="0" w:type="auto"/>
        <w:tblInd w:w="164" w:type="dxa"/>
        <w:tblLayout w:type="fixed"/>
        <w:tblLook w:val="01E0" w:firstRow="1" w:lastRow="1" w:firstColumn="1" w:lastColumn="1" w:noHBand="0" w:noVBand="0"/>
      </w:tblPr>
      <w:tblGrid>
        <w:gridCol w:w="3532"/>
        <w:gridCol w:w="173"/>
        <w:gridCol w:w="6770"/>
      </w:tblGrid>
      <w:tr w:rsidR="00F074B5" w:rsidRPr="00DB6C57" w14:paraId="7B7162D7" w14:textId="77777777">
        <w:tc>
          <w:tcPr>
            <w:tcW w:w="3532" w:type="dxa"/>
          </w:tcPr>
          <w:p w14:paraId="6170C05E" w14:textId="77777777" w:rsidR="00F074B5" w:rsidRDefault="002F40F5">
            <w:pPr>
              <w:pStyle w:val="TableParagraph"/>
              <w:spacing w:line="238" w:lineRule="auto"/>
              <w:ind w:left="36"/>
              <w:rPr>
                <w:sz w:val="20"/>
              </w:rPr>
            </w:pPr>
            <w:r>
              <w:rPr>
                <w:sz w:val="20"/>
                <w:szCs w:val="20"/>
                <w:lang w:val="fr-FR"/>
              </w:rPr>
              <w:t>Danger d’incendie</w:t>
            </w:r>
          </w:p>
        </w:tc>
        <w:tc>
          <w:tcPr>
            <w:tcW w:w="173" w:type="dxa"/>
          </w:tcPr>
          <w:p w14:paraId="3D90CBDC" w14:textId="77777777" w:rsidR="00F074B5" w:rsidRDefault="002F40F5">
            <w:pPr>
              <w:pStyle w:val="TableParagraph"/>
              <w:spacing w:line="238" w:lineRule="auto"/>
              <w:ind w:left="8"/>
              <w:jc w:val="center"/>
              <w:rPr>
                <w:sz w:val="20"/>
              </w:rPr>
            </w:pPr>
            <w:r>
              <w:rPr>
                <w:sz w:val="20"/>
              </w:rPr>
              <w:t>:</w:t>
            </w:r>
          </w:p>
        </w:tc>
        <w:tc>
          <w:tcPr>
            <w:tcW w:w="6770" w:type="dxa"/>
          </w:tcPr>
          <w:p w14:paraId="76E99E78" w14:textId="77777777" w:rsidR="00F074B5" w:rsidRPr="00B32DD1" w:rsidRDefault="002F40F5">
            <w:pPr>
              <w:pStyle w:val="TableParagraph"/>
              <w:spacing w:line="238" w:lineRule="auto"/>
              <w:ind w:left="37"/>
              <w:rPr>
                <w:sz w:val="20"/>
                <w:lang w:val="fr-CA"/>
              </w:rPr>
            </w:pPr>
            <w:r>
              <w:rPr>
                <w:sz w:val="20"/>
                <w:szCs w:val="20"/>
                <w:lang w:val="fr-FR"/>
              </w:rPr>
              <w:t>Ce produit n’est pas considéré comme inflammable, mais une combustion spontanée peut se produire si ce matériau est absorbé par des matériaux fibreux (mouchoirs, isolation, papier, etc.) et en présence de températures élevées, d’oxygène et de conditions fermées.</w:t>
            </w:r>
          </w:p>
        </w:tc>
      </w:tr>
      <w:tr w:rsidR="00F074B5" w:rsidRPr="00DB6C57" w14:paraId="141CBB82" w14:textId="77777777">
        <w:tc>
          <w:tcPr>
            <w:tcW w:w="3532" w:type="dxa"/>
          </w:tcPr>
          <w:p w14:paraId="47E9DF0C" w14:textId="77777777" w:rsidR="00F074B5" w:rsidRDefault="002F40F5">
            <w:pPr>
              <w:pStyle w:val="TableParagraph"/>
              <w:spacing w:line="238" w:lineRule="auto"/>
              <w:ind w:left="36"/>
              <w:rPr>
                <w:sz w:val="20"/>
              </w:rPr>
            </w:pPr>
            <w:r>
              <w:rPr>
                <w:sz w:val="20"/>
                <w:szCs w:val="20"/>
                <w:lang w:val="fr-FR"/>
              </w:rPr>
              <w:t>Danger d’explosion</w:t>
            </w:r>
          </w:p>
        </w:tc>
        <w:tc>
          <w:tcPr>
            <w:tcW w:w="173" w:type="dxa"/>
          </w:tcPr>
          <w:p w14:paraId="721E9C75" w14:textId="77777777" w:rsidR="00F074B5" w:rsidRDefault="002F40F5">
            <w:pPr>
              <w:pStyle w:val="TableParagraph"/>
              <w:spacing w:line="238" w:lineRule="auto"/>
              <w:ind w:left="8"/>
              <w:jc w:val="center"/>
              <w:rPr>
                <w:sz w:val="20"/>
              </w:rPr>
            </w:pPr>
            <w:r>
              <w:rPr>
                <w:sz w:val="20"/>
              </w:rPr>
              <w:t>:</w:t>
            </w:r>
          </w:p>
        </w:tc>
        <w:tc>
          <w:tcPr>
            <w:tcW w:w="6770" w:type="dxa"/>
          </w:tcPr>
          <w:p w14:paraId="1B653130" w14:textId="77777777" w:rsidR="00F074B5" w:rsidRPr="00B32DD1" w:rsidRDefault="002F40F5">
            <w:pPr>
              <w:pStyle w:val="TableParagraph"/>
              <w:spacing w:line="238" w:lineRule="auto"/>
              <w:ind w:left="40"/>
              <w:rPr>
                <w:rFonts w:ascii="Times New Roman"/>
                <w:sz w:val="20"/>
                <w:lang w:val="fr-CA"/>
              </w:rPr>
            </w:pPr>
            <w:r>
              <w:rPr>
                <w:sz w:val="20"/>
                <w:szCs w:val="20"/>
                <w:lang w:val="fr-FR"/>
              </w:rPr>
              <w:t>Le produit n’est pas explosif.</w:t>
            </w:r>
          </w:p>
        </w:tc>
      </w:tr>
      <w:tr w:rsidR="00F074B5" w:rsidRPr="00DB6C57" w14:paraId="0A0263F9" w14:textId="77777777">
        <w:tc>
          <w:tcPr>
            <w:tcW w:w="3532" w:type="dxa"/>
          </w:tcPr>
          <w:p w14:paraId="2D521F21" w14:textId="77777777" w:rsidR="00F074B5" w:rsidRDefault="002F40F5">
            <w:pPr>
              <w:pStyle w:val="TableParagraph"/>
              <w:spacing w:line="238" w:lineRule="auto"/>
              <w:ind w:left="36"/>
              <w:rPr>
                <w:sz w:val="20"/>
              </w:rPr>
            </w:pPr>
            <w:r>
              <w:rPr>
                <w:sz w:val="20"/>
                <w:szCs w:val="20"/>
                <w:lang w:val="fr-FR"/>
              </w:rPr>
              <w:t>Réactivité</w:t>
            </w:r>
          </w:p>
        </w:tc>
        <w:tc>
          <w:tcPr>
            <w:tcW w:w="173" w:type="dxa"/>
          </w:tcPr>
          <w:p w14:paraId="4280F19B" w14:textId="77777777" w:rsidR="00F074B5" w:rsidRDefault="002F40F5">
            <w:pPr>
              <w:pStyle w:val="TableParagraph"/>
              <w:spacing w:line="238" w:lineRule="auto"/>
              <w:ind w:left="8"/>
              <w:jc w:val="center"/>
              <w:rPr>
                <w:sz w:val="20"/>
              </w:rPr>
            </w:pPr>
            <w:r>
              <w:rPr>
                <w:sz w:val="20"/>
              </w:rPr>
              <w:t>:</w:t>
            </w:r>
          </w:p>
        </w:tc>
        <w:tc>
          <w:tcPr>
            <w:tcW w:w="6770" w:type="dxa"/>
          </w:tcPr>
          <w:p w14:paraId="67C19F1F" w14:textId="77777777" w:rsidR="00F074B5" w:rsidRPr="00B32DD1" w:rsidRDefault="002F40F5">
            <w:pPr>
              <w:spacing w:line="238" w:lineRule="auto"/>
              <w:ind w:left="40"/>
              <w:rPr>
                <w:sz w:val="2"/>
                <w:szCs w:val="2"/>
                <w:lang w:val="fr-CA"/>
              </w:rPr>
            </w:pPr>
            <w:r>
              <w:rPr>
                <w:sz w:val="20"/>
                <w:szCs w:val="20"/>
                <w:lang w:val="fr-FR"/>
              </w:rPr>
              <w:t>Aucune réaction dangereuse ne se produira dans des conditions normales.</w:t>
            </w:r>
          </w:p>
        </w:tc>
      </w:tr>
      <w:tr w:rsidR="00F074B5" w14:paraId="2900FEB6" w14:textId="77777777">
        <w:trPr>
          <w:trHeight w:val="227"/>
        </w:trPr>
        <w:tc>
          <w:tcPr>
            <w:tcW w:w="3532" w:type="dxa"/>
          </w:tcPr>
          <w:p w14:paraId="18C1F6AA" w14:textId="77777777" w:rsidR="00F074B5" w:rsidRPr="00B32DD1" w:rsidRDefault="002F40F5">
            <w:pPr>
              <w:pStyle w:val="TableParagraph"/>
              <w:spacing w:line="238" w:lineRule="auto"/>
              <w:ind w:left="36" w:right="57"/>
              <w:rPr>
                <w:sz w:val="20"/>
                <w:lang w:val="fr-CA"/>
              </w:rPr>
            </w:pPr>
            <w:r>
              <w:rPr>
                <w:sz w:val="20"/>
                <w:szCs w:val="20"/>
                <w:lang w:val="fr-FR"/>
              </w:rPr>
              <w:t>Produits de décomposition dangereux en cas d’incendie</w:t>
            </w:r>
          </w:p>
        </w:tc>
        <w:tc>
          <w:tcPr>
            <w:tcW w:w="173" w:type="dxa"/>
          </w:tcPr>
          <w:p w14:paraId="64209BDE" w14:textId="77777777" w:rsidR="00F074B5" w:rsidRDefault="002F40F5">
            <w:pPr>
              <w:pStyle w:val="TableParagraph"/>
              <w:spacing w:line="238" w:lineRule="auto"/>
              <w:ind w:left="8"/>
              <w:jc w:val="center"/>
              <w:rPr>
                <w:sz w:val="20"/>
              </w:rPr>
            </w:pPr>
            <w:r>
              <w:rPr>
                <w:sz w:val="20"/>
              </w:rPr>
              <w:t>:</w:t>
            </w:r>
          </w:p>
        </w:tc>
        <w:tc>
          <w:tcPr>
            <w:tcW w:w="6770" w:type="dxa"/>
          </w:tcPr>
          <w:p w14:paraId="520871C2" w14:textId="77777777" w:rsidR="00F074B5" w:rsidRDefault="002F40F5">
            <w:pPr>
              <w:spacing w:line="238" w:lineRule="auto"/>
              <w:ind w:left="40"/>
              <w:rPr>
                <w:sz w:val="2"/>
                <w:szCs w:val="2"/>
              </w:rPr>
            </w:pPr>
            <w:r>
              <w:rPr>
                <w:sz w:val="20"/>
                <w:szCs w:val="20"/>
                <w:lang w:val="fr-FR"/>
              </w:rPr>
              <w:t>Oxydes de carbone (CO, CO</w:t>
            </w:r>
            <w:r>
              <w:rPr>
                <w:sz w:val="20"/>
                <w:szCs w:val="20"/>
                <w:vertAlign w:val="subscript"/>
                <w:lang w:val="fr-FR"/>
              </w:rPr>
              <w:t>2</w:t>
            </w:r>
            <w:r>
              <w:rPr>
                <w:sz w:val="20"/>
                <w:szCs w:val="20"/>
                <w:lang w:val="fr-FR"/>
              </w:rPr>
              <w:t>). Fumée.</w:t>
            </w:r>
          </w:p>
        </w:tc>
      </w:tr>
    </w:tbl>
    <w:p w14:paraId="263860CA" w14:textId="77777777" w:rsidR="00F074B5" w:rsidRDefault="002F40F5">
      <w:pPr>
        <w:pStyle w:val="ListParagraph"/>
        <w:numPr>
          <w:ilvl w:val="1"/>
          <w:numId w:val="9"/>
        </w:numPr>
        <w:tabs>
          <w:tab w:val="left" w:pos="947"/>
          <w:tab w:val="left" w:pos="948"/>
        </w:tabs>
        <w:spacing w:before="19"/>
        <w:ind w:left="872"/>
        <w:rPr>
          <w:b/>
        </w:rPr>
      </w:pPr>
      <w:r>
        <w:rPr>
          <w:b/>
          <w:bCs/>
          <w:lang w:val="fr-FR"/>
        </w:rPr>
        <w:t>Conseils aux pompiers</w:t>
      </w:r>
    </w:p>
    <w:tbl>
      <w:tblPr>
        <w:tblStyle w:val="TableNormal1"/>
        <w:tblW w:w="0" w:type="auto"/>
        <w:tblInd w:w="148" w:type="dxa"/>
        <w:tblLayout w:type="fixed"/>
        <w:tblLook w:val="01E0" w:firstRow="1" w:lastRow="1" w:firstColumn="1" w:lastColumn="1" w:noHBand="0" w:noVBand="0"/>
      </w:tblPr>
      <w:tblGrid>
        <w:gridCol w:w="3534"/>
        <w:gridCol w:w="210"/>
        <w:gridCol w:w="6749"/>
      </w:tblGrid>
      <w:tr w:rsidR="00F074B5" w:rsidRPr="00DB6C57" w14:paraId="6D2B1241" w14:textId="77777777">
        <w:tc>
          <w:tcPr>
            <w:tcW w:w="3534" w:type="dxa"/>
          </w:tcPr>
          <w:p w14:paraId="5BE5E299" w14:textId="77777777" w:rsidR="00F074B5" w:rsidRPr="00B32DD1" w:rsidRDefault="002F40F5">
            <w:pPr>
              <w:pStyle w:val="TableParagraph"/>
              <w:ind w:left="33"/>
              <w:rPr>
                <w:sz w:val="20"/>
                <w:lang w:val="fr-CA"/>
              </w:rPr>
            </w:pPr>
            <w:r>
              <w:rPr>
                <w:sz w:val="20"/>
                <w:szCs w:val="20"/>
                <w:lang w:val="fr-FR"/>
              </w:rPr>
              <w:t>Mesures de prévention des incendies</w:t>
            </w:r>
          </w:p>
        </w:tc>
        <w:tc>
          <w:tcPr>
            <w:tcW w:w="210" w:type="dxa"/>
          </w:tcPr>
          <w:p w14:paraId="1D32F0C9" w14:textId="77777777" w:rsidR="00F074B5" w:rsidRDefault="002F40F5">
            <w:pPr>
              <w:pStyle w:val="TableParagraph"/>
              <w:ind w:left="3"/>
              <w:jc w:val="center"/>
              <w:rPr>
                <w:sz w:val="20"/>
              </w:rPr>
            </w:pPr>
            <w:r>
              <w:rPr>
                <w:sz w:val="20"/>
              </w:rPr>
              <w:t>:</w:t>
            </w:r>
          </w:p>
        </w:tc>
        <w:tc>
          <w:tcPr>
            <w:tcW w:w="6749" w:type="dxa"/>
            <w:vAlign w:val="center"/>
          </w:tcPr>
          <w:p w14:paraId="464C0365" w14:textId="77777777" w:rsidR="00F074B5" w:rsidRPr="00B32DD1" w:rsidRDefault="002F40F5">
            <w:pPr>
              <w:pStyle w:val="TableParagraph"/>
              <w:ind w:left="23"/>
              <w:rPr>
                <w:sz w:val="20"/>
                <w:lang w:val="fr-CA"/>
              </w:rPr>
            </w:pPr>
            <w:r>
              <w:rPr>
                <w:sz w:val="20"/>
                <w:szCs w:val="20"/>
                <w:lang w:val="fr-FR"/>
              </w:rPr>
              <w:t>Faire preuve de prudence en cas de lutte contre un incendie chimique.</w:t>
            </w:r>
          </w:p>
        </w:tc>
      </w:tr>
      <w:tr w:rsidR="00F074B5" w:rsidRPr="00DB6C57" w14:paraId="07F3155A" w14:textId="77777777">
        <w:tc>
          <w:tcPr>
            <w:tcW w:w="3534" w:type="dxa"/>
          </w:tcPr>
          <w:p w14:paraId="28683C47" w14:textId="77777777" w:rsidR="00F074B5" w:rsidRPr="00B32DD1" w:rsidRDefault="002F40F5">
            <w:pPr>
              <w:pStyle w:val="TableParagraph"/>
              <w:ind w:left="33"/>
              <w:rPr>
                <w:sz w:val="20"/>
                <w:lang w:val="fr-CA"/>
              </w:rPr>
            </w:pPr>
            <w:r>
              <w:rPr>
                <w:sz w:val="20"/>
                <w:szCs w:val="20"/>
                <w:lang w:val="fr-FR"/>
              </w:rPr>
              <w:t>Instructions de lutte contre l’incendie</w:t>
            </w:r>
          </w:p>
        </w:tc>
        <w:tc>
          <w:tcPr>
            <w:tcW w:w="210" w:type="dxa"/>
          </w:tcPr>
          <w:p w14:paraId="41DD4297" w14:textId="77777777" w:rsidR="00F074B5" w:rsidRDefault="002F40F5">
            <w:pPr>
              <w:pStyle w:val="TableParagraph"/>
              <w:ind w:left="3"/>
              <w:jc w:val="center"/>
              <w:rPr>
                <w:sz w:val="20"/>
              </w:rPr>
            </w:pPr>
            <w:r>
              <w:rPr>
                <w:sz w:val="20"/>
              </w:rPr>
              <w:t>:</w:t>
            </w:r>
          </w:p>
        </w:tc>
        <w:tc>
          <w:tcPr>
            <w:tcW w:w="6749" w:type="dxa"/>
            <w:vAlign w:val="center"/>
          </w:tcPr>
          <w:p w14:paraId="605069AE" w14:textId="77777777" w:rsidR="00F074B5" w:rsidRPr="00B32DD1" w:rsidRDefault="002F40F5">
            <w:pPr>
              <w:pStyle w:val="TableParagraph"/>
              <w:ind w:left="23"/>
              <w:rPr>
                <w:sz w:val="2"/>
                <w:szCs w:val="2"/>
                <w:lang w:val="fr-CA"/>
              </w:rPr>
            </w:pPr>
            <w:r>
              <w:rPr>
                <w:sz w:val="20"/>
                <w:szCs w:val="20"/>
                <w:lang w:val="fr-FR"/>
              </w:rPr>
              <w:t>Utiliser de l’eau pulvérisée ou un brouillard d’eau pour refroidir les récipients exposés.</w:t>
            </w:r>
          </w:p>
        </w:tc>
      </w:tr>
      <w:tr w:rsidR="00F074B5" w:rsidRPr="00DB6C57" w14:paraId="0DCE4A8D" w14:textId="77777777">
        <w:tc>
          <w:tcPr>
            <w:tcW w:w="3534" w:type="dxa"/>
          </w:tcPr>
          <w:p w14:paraId="1386C8B5" w14:textId="77777777" w:rsidR="00F074B5" w:rsidRPr="00B32DD1" w:rsidRDefault="002F40F5">
            <w:pPr>
              <w:pStyle w:val="TableParagraph"/>
              <w:ind w:left="33"/>
              <w:rPr>
                <w:sz w:val="20"/>
                <w:lang w:val="fr-CA"/>
              </w:rPr>
            </w:pPr>
            <w:r>
              <w:rPr>
                <w:sz w:val="20"/>
                <w:szCs w:val="20"/>
                <w:lang w:val="fr-FR"/>
              </w:rPr>
              <w:t>Protection au cours de la lutte contre l’incendie</w:t>
            </w:r>
          </w:p>
        </w:tc>
        <w:tc>
          <w:tcPr>
            <w:tcW w:w="210" w:type="dxa"/>
          </w:tcPr>
          <w:p w14:paraId="34CE8545" w14:textId="77777777" w:rsidR="00F074B5" w:rsidRDefault="002F40F5">
            <w:pPr>
              <w:pStyle w:val="TableParagraph"/>
              <w:ind w:left="3"/>
              <w:jc w:val="center"/>
              <w:rPr>
                <w:sz w:val="20"/>
              </w:rPr>
            </w:pPr>
            <w:r>
              <w:rPr>
                <w:sz w:val="20"/>
              </w:rPr>
              <w:t>:</w:t>
            </w:r>
          </w:p>
        </w:tc>
        <w:tc>
          <w:tcPr>
            <w:tcW w:w="6749" w:type="dxa"/>
            <w:vAlign w:val="center"/>
          </w:tcPr>
          <w:p w14:paraId="71DB86C6" w14:textId="77777777" w:rsidR="00F074B5" w:rsidRPr="00B32DD1" w:rsidRDefault="002F40F5">
            <w:pPr>
              <w:pStyle w:val="TableParagraph"/>
              <w:ind w:left="23"/>
              <w:rPr>
                <w:sz w:val="2"/>
                <w:szCs w:val="2"/>
                <w:lang w:val="fr-CA"/>
              </w:rPr>
            </w:pPr>
            <w:r>
              <w:rPr>
                <w:sz w:val="20"/>
                <w:szCs w:val="20"/>
                <w:lang w:val="fr-FR"/>
              </w:rPr>
              <w:t>Ne pas entrer dans une zone d’incendie sans l’équipement de protection approprié, y compris</w:t>
            </w:r>
            <w:bookmarkStart w:id="23" w:name="SECTION_6:_Accidental_release_measures"/>
            <w:bookmarkEnd w:id="23"/>
            <w:r>
              <w:rPr>
                <w:sz w:val="20"/>
                <w:szCs w:val="20"/>
                <w:lang w:val="fr-FR"/>
              </w:rPr>
              <w:t xml:space="preserve"> un appareil de protection respiratoire.</w:t>
            </w:r>
          </w:p>
        </w:tc>
      </w:tr>
    </w:tbl>
    <w:p w14:paraId="3E0EB700" w14:textId="77777777" w:rsidR="00F074B5" w:rsidRPr="00B32DD1" w:rsidRDefault="00F074B5">
      <w:pPr>
        <w:rPr>
          <w:sz w:val="4"/>
          <w:szCs w:val="4"/>
          <w:lang w:val="fr-CA"/>
        </w:rPr>
      </w:pPr>
    </w:p>
    <w:tbl>
      <w:tblPr>
        <w:tblStyle w:val="TableNormal1"/>
        <w:tblW w:w="10661" w:type="dxa"/>
        <w:tblLayout w:type="fixed"/>
        <w:tblLook w:val="01E0" w:firstRow="1" w:lastRow="1" w:firstColumn="1" w:lastColumn="1" w:noHBand="0" w:noVBand="0"/>
      </w:tblPr>
      <w:tblGrid>
        <w:gridCol w:w="10661"/>
      </w:tblGrid>
      <w:tr w:rsidR="00F074B5" w:rsidRPr="00DB6C57" w14:paraId="73EACDFA" w14:textId="77777777">
        <w:trPr>
          <w:trHeight w:val="346"/>
        </w:trPr>
        <w:tc>
          <w:tcPr>
            <w:tcW w:w="10661" w:type="dxa"/>
            <w:shd w:val="clear" w:color="auto" w:fill="000000"/>
            <w:vAlign w:val="center"/>
          </w:tcPr>
          <w:p w14:paraId="558F422E" w14:textId="77777777" w:rsidR="00F074B5" w:rsidRPr="00B32DD1" w:rsidRDefault="002F40F5">
            <w:pPr>
              <w:pStyle w:val="TableParagraph"/>
              <w:ind w:left="96"/>
              <w:rPr>
                <w:rFonts w:ascii="Times New Roman"/>
                <w:sz w:val="20"/>
                <w:lang w:val="fr-CA"/>
              </w:rPr>
            </w:pPr>
            <w:bookmarkStart w:id="24" w:name="6.1._Personal_precautions,_protective_eq"/>
            <w:bookmarkEnd w:id="24"/>
            <w:r>
              <w:rPr>
                <w:b/>
                <w:bCs/>
                <w:color w:val="FFFFFF"/>
                <w:sz w:val="28"/>
                <w:szCs w:val="28"/>
                <w:lang w:val="fr-FR"/>
              </w:rPr>
              <w:t>RUBRIQUE 6 : Mesures à prendre en cas de dispersion accidentelle</w:t>
            </w:r>
          </w:p>
        </w:tc>
      </w:tr>
    </w:tbl>
    <w:p w14:paraId="11ECE5E9" w14:textId="77777777" w:rsidR="00F074B5" w:rsidRPr="00B32DD1" w:rsidRDefault="002F40F5">
      <w:pPr>
        <w:pStyle w:val="ListParagraph"/>
        <w:numPr>
          <w:ilvl w:val="1"/>
          <w:numId w:val="8"/>
        </w:numPr>
        <w:tabs>
          <w:tab w:val="left" w:pos="947"/>
          <w:tab w:val="left" w:pos="948"/>
        </w:tabs>
        <w:spacing w:after="44"/>
        <w:ind w:left="872"/>
        <w:rPr>
          <w:b/>
          <w:lang w:val="fr-CA"/>
        </w:rPr>
      </w:pPr>
      <w:r>
        <w:rPr>
          <w:b/>
          <w:bCs/>
          <w:lang w:val="fr-FR"/>
        </w:rPr>
        <w:t>Précautions individuelles, équipement de protection et procédures d’urgence</w:t>
      </w:r>
    </w:p>
    <w:tbl>
      <w:tblPr>
        <w:tblStyle w:val="TableNormal1"/>
        <w:tblW w:w="0" w:type="auto"/>
        <w:tblInd w:w="164" w:type="dxa"/>
        <w:tblLayout w:type="fixed"/>
        <w:tblLook w:val="01E0" w:firstRow="1" w:lastRow="1" w:firstColumn="1" w:lastColumn="1" w:noHBand="0" w:noVBand="0"/>
      </w:tblPr>
      <w:tblGrid>
        <w:gridCol w:w="3532"/>
        <w:gridCol w:w="196"/>
        <w:gridCol w:w="6747"/>
      </w:tblGrid>
      <w:tr w:rsidR="00F074B5" w14:paraId="2C451AC9" w14:textId="77777777">
        <w:trPr>
          <w:trHeight w:val="199"/>
        </w:trPr>
        <w:tc>
          <w:tcPr>
            <w:tcW w:w="3532" w:type="dxa"/>
          </w:tcPr>
          <w:p w14:paraId="483CD94F" w14:textId="77777777" w:rsidR="00F074B5" w:rsidRDefault="002F40F5">
            <w:pPr>
              <w:pStyle w:val="TableParagraph"/>
              <w:ind w:left="200"/>
              <w:rPr>
                <w:sz w:val="20"/>
              </w:rPr>
            </w:pPr>
            <w:r>
              <w:rPr>
                <w:sz w:val="20"/>
                <w:szCs w:val="20"/>
                <w:lang w:val="fr-FR"/>
              </w:rPr>
              <w:t>Mesures générales</w:t>
            </w:r>
          </w:p>
        </w:tc>
        <w:tc>
          <w:tcPr>
            <w:tcW w:w="196" w:type="dxa"/>
          </w:tcPr>
          <w:p w14:paraId="61699858" w14:textId="77777777" w:rsidR="00F074B5" w:rsidRDefault="002F40F5">
            <w:pPr>
              <w:pStyle w:val="TableParagraph"/>
              <w:ind w:right="50"/>
              <w:jc w:val="right"/>
              <w:rPr>
                <w:sz w:val="20"/>
              </w:rPr>
            </w:pPr>
            <w:r>
              <w:rPr>
                <w:sz w:val="20"/>
              </w:rPr>
              <w:t>:</w:t>
            </w:r>
          </w:p>
        </w:tc>
        <w:tc>
          <w:tcPr>
            <w:tcW w:w="6747" w:type="dxa"/>
          </w:tcPr>
          <w:p w14:paraId="2B065058" w14:textId="77777777" w:rsidR="00F074B5" w:rsidRDefault="002F40F5">
            <w:pPr>
              <w:pStyle w:val="TableParagraph"/>
              <w:ind w:left="53"/>
              <w:rPr>
                <w:sz w:val="20"/>
              </w:rPr>
            </w:pPr>
            <w:r>
              <w:rPr>
                <w:sz w:val="20"/>
                <w:szCs w:val="20"/>
                <w:lang w:val="fr-FR"/>
              </w:rPr>
              <w:t>Éviter tout contact prolongé avec les yeux, la peau et les vêtements. Éviter de respirer les poussières.</w:t>
            </w:r>
          </w:p>
        </w:tc>
      </w:tr>
    </w:tbl>
    <w:p w14:paraId="72214A30" w14:textId="77777777" w:rsidR="00F074B5" w:rsidRPr="00B32DD1" w:rsidRDefault="002F40F5">
      <w:pPr>
        <w:pStyle w:val="Heading2"/>
        <w:numPr>
          <w:ilvl w:val="2"/>
          <w:numId w:val="8"/>
        </w:numPr>
        <w:tabs>
          <w:tab w:val="left" w:pos="947"/>
          <w:tab w:val="left" w:pos="948"/>
        </w:tabs>
        <w:spacing w:before="4" w:after="20"/>
        <w:ind w:left="872"/>
        <w:rPr>
          <w:lang w:val="fr-CA"/>
        </w:rPr>
      </w:pPr>
      <w:bookmarkStart w:id="25" w:name="6.1.1._For_non-emergency_personnel"/>
      <w:bookmarkEnd w:id="25"/>
      <w:r>
        <w:rPr>
          <w:lang w:val="fr-FR"/>
        </w:rPr>
        <w:t>Pour le personnel ne faisant pas partie des services d’urgence</w:t>
      </w:r>
    </w:p>
    <w:tbl>
      <w:tblPr>
        <w:tblStyle w:val="TableNormal1"/>
        <w:tblW w:w="0" w:type="auto"/>
        <w:tblInd w:w="147" w:type="dxa"/>
        <w:tblLayout w:type="fixed"/>
        <w:tblLook w:val="01E0" w:firstRow="1" w:lastRow="1" w:firstColumn="1" w:lastColumn="1" w:noHBand="0" w:noVBand="0"/>
      </w:tblPr>
      <w:tblGrid>
        <w:gridCol w:w="3549"/>
        <w:gridCol w:w="210"/>
        <w:gridCol w:w="6733"/>
      </w:tblGrid>
      <w:tr w:rsidR="00F074B5" w:rsidRPr="00DB6C57" w14:paraId="3BB92E36" w14:textId="77777777">
        <w:tc>
          <w:tcPr>
            <w:tcW w:w="3549" w:type="dxa"/>
          </w:tcPr>
          <w:p w14:paraId="022803FC" w14:textId="77777777" w:rsidR="00F074B5" w:rsidRDefault="002F40F5">
            <w:pPr>
              <w:pStyle w:val="TableParagraph"/>
              <w:ind w:left="198"/>
              <w:rPr>
                <w:sz w:val="20"/>
              </w:rPr>
            </w:pPr>
            <w:r>
              <w:rPr>
                <w:sz w:val="20"/>
                <w:szCs w:val="20"/>
                <w:lang w:val="fr-FR"/>
              </w:rPr>
              <w:t>Équipement de protection</w:t>
            </w:r>
          </w:p>
        </w:tc>
        <w:tc>
          <w:tcPr>
            <w:tcW w:w="210" w:type="dxa"/>
          </w:tcPr>
          <w:p w14:paraId="542D876E" w14:textId="77777777" w:rsidR="00F074B5" w:rsidRDefault="002F40F5">
            <w:pPr>
              <w:pStyle w:val="TableParagraph"/>
              <w:jc w:val="center"/>
              <w:rPr>
                <w:sz w:val="20"/>
              </w:rPr>
            </w:pPr>
            <w:r>
              <w:rPr>
                <w:sz w:val="20"/>
              </w:rPr>
              <w:t>:</w:t>
            </w:r>
          </w:p>
        </w:tc>
        <w:tc>
          <w:tcPr>
            <w:tcW w:w="6733" w:type="dxa"/>
          </w:tcPr>
          <w:p w14:paraId="71B1593B" w14:textId="77777777" w:rsidR="00F074B5" w:rsidRPr="00B32DD1" w:rsidRDefault="002F40F5">
            <w:pPr>
              <w:pStyle w:val="TableParagraph"/>
              <w:ind w:left="21"/>
              <w:rPr>
                <w:sz w:val="20"/>
                <w:lang w:val="fr-CA"/>
              </w:rPr>
            </w:pPr>
            <w:r>
              <w:rPr>
                <w:sz w:val="20"/>
                <w:szCs w:val="20"/>
                <w:lang w:val="fr-FR"/>
              </w:rPr>
              <w:t>Utiliser un équipement de protection individuelle (EPI) approprié.</w:t>
            </w:r>
          </w:p>
        </w:tc>
      </w:tr>
      <w:tr w:rsidR="00F074B5" w:rsidRPr="00DB6C57" w14:paraId="1C88FF99" w14:textId="77777777">
        <w:tc>
          <w:tcPr>
            <w:tcW w:w="3549" w:type="dxa"/>
          </w:tcPr>
          <w:p w14:paraId="4A2E982C" w14:textId="77777777" w:rsidR="00F074B5" w:rsidRDefault="002F40F5">
            <w:pPr>
              <w:pStyle w:val="TableParagraph"/>
              <w:ind w:left="198"/>
              <w:rPr>
                <w:sz w:val="20"/>
              </w:rPr>
            </w:pPr>
            <w:r>
              <w:rPr>
                <w:sz w:val="20"/>
                <w:szCs w:val="20"/>
                <w:lang w:val="fr-FR"/>
              </w:rPr>
              <w:t>Mesures d’urgence</w:t>
            </w:r>
          </w:p>
        </w:tc>
        <w:tc>
          <w:tcPr>
            <w:tcW w:w="210" w:type="dxa"/>
          </w:tcPr>
          <w:p w14:paraId="78909F8E" w14:textId="77777777" w:rsidR="00F074B5" w:rsidRDefault="002F40F5">
            <w:pPr>
              <w:pStyle w:val="TableParagraph"/>
              <w:jc w:val="center"/>
              <w:rPr>
                <w:sz w:val="20"/>
              </w:rPr>
            </w:pPr>
            <w:r>
              <w:rPr>
                <w:sz w:val="20"/>
              </w:rPr>
              <w:t>:</w:t>
            </w:r>
          </w:p>
        </w:tc>
        <w:tc>
          <w:tcPr>
            <w:tcW w:w="6733" w:type="dxa"/>
          </w:tcPr>
          <w:p w14:paraId="5F46070A" w14:textId="77777777" w:rsidR="00F074B5" w:rsidRPr="00B32DD1" w:rsidRDefault="002F40F5">
            <w:pPr>
              <w:pStyle w:val="TableParagraph"/>
              <w:ind w:left="21"/>
              <w:rPr>
                <w:sz w:val="20"/>
                <w:lang w:val="fr-CA"/>
              </w:rPr>
            </w:pPr>
            <w:r>
              <w:rPr>
                <w:sz w:val="20"/>
                <w:szCs w:val="20"/>
                <w:lang w:val="fr-FR"/>
              </w:rPr>
              <w:t>Évacuer le personnel qui n’est pas indispensable.</w:t>
            </w:r>
          </w:p>
        </w:tc>
      </w:tr>
    </w:tbl>
    <w:p w14:paraId="4EC258D0" w14:textId="77777777" w:rsidR="00F074B5" w:rsidRPr="00B32DD1" w:rsidRDefault="002F40F5">
      <w:pPr>
        <w:pStyle w:val="ListParagraph"/>
        <w:numPr>
          <w:ilvl w:val="2"/>
          <w:numId w:val="8"/>
        </w:numPr>
        <w:tabs>
          <w:tab w:val="left" w:pos="947"/>
          <w:tab w:val="left" w:pos="948"/>
        </w:tabs>
        <w:spacing w:after="30"/>
        <w:ind w:left="872"/>
        <w:rPr>
          <w:b/>
          <w:sz w:val="20"/>
          <w:lang w:val="fr-CA"/>
        </w:rPr>
      </w:pPr>
      <w:bookmarkStart w:id="26" w:name="6.1.2._For_emergency_responders"/>
      <w:bookmarkEnd w:id="26"/>
      <w:r>
        <w:rPr>
          <w:b/>
          <w:bCs/>
          <w:sz w:val="20"/>
          <w:szCs w:val="20"/>
          <w:lang w:val="fr-FR"/>
        </w:rPr>
        <w:t>Pour le personnel des services d’intervention d’urgence</w:t>
      </w:r>
    </w:p>
    <w:tbl>
      <w:tblPr>
        <w:tblStyle w:val="TableNormal1"/>
        <w:tblW w:w="0" w:type="auto"/>
        <w:tblInd w:w="147" w:type="dxa"/>
        <w:tblLayout w:type="fixed"/>
        <w:tblLook w:val="01E0" w:firstRow="1" w:lastRow="1" w:firstColumn="1" w:lastColumn="1" w:noHBand="0" w:noVBand="0"/>
      </w:tblPr>
      <w:tblGrid>
        <w:gridCol w:w="3535"/>
        <w:gridCol w:w="224"/>
        <w:gridCol w:w="6747"/>
      </w:tblGrid>
      <w:tr w:rsidR="00F074B5" w:rsidRPr="00DB6C57" w14:paraId="33B8F13B" w14:textId="77777777">
        <w:tc>
          <w:tcPr>
            <w:tcW w:w="3535" w:type="dxa"/>
          </w:tcPr>
          <w:p w14:paraId="10D6014D" w14:textId="77777777" w:rsidR="00F074B5" w:rsidRDefault="002F40F5">
            <w:pPr>
              <w:pStyle w:val="TableParagraph"/>
              <w:spacing w:line="235" w:lineRule="auto"/>
              <w:ind w:left="198"/>
              <w:rPr>
                <w:sz w:val="20"/>
              </w:rPr>
            </w:pPr>
            <w:r>
              <w:rPr>
                <w:sz w:val="20"/>
                <w:szCs w:val="20"/>
                <w:lang w:val="fr-FR"/>
              </w:rPr>
              <w:t>Équipement de protection</w:t>
            </w:r>
          </w:p>
        </w:tc>
        <w:tc>
          <w:tcPr>
            <w:tcW w:w="224" w:type="dxa"/>
          </w:tcPr>
          <w:p w14:paraId="7CFCA35D" w14:textId="77777777" w:rsidR="00F074B5" w:rsidRDefault="002F40F5">
            <w:pPr>
              <w:pStyle w:val="TableParagraph"/>
              <w:spacing w:line="235" w:lineRule="auto"/>
              <w:ind w:right="14"/>
              <w:jc w:val="center"/>
              <w:rPr>
                <w:sz w:val="20"/>
              </w:rPr>
            </w:pPr>
            <w:r>
              <w:rPr>
                <w:sz w:val="20"/>
              </w:rPr>
              <w:t>:</w:t>
            </w:r>
          </w:p>
        </w:tc>
        <w:tc>
          <w:tcPr>
            <w:tcW w:w="6747" w:type="dxa"/>
          </w:tcPr>
          <w:p w14:paraId="03141010" w14:textId="77777777" w:rsidR="00F074B5" w:rsidRPr="00B32DD1" w:rsidRDefault="002F40F5">
            <w:pPr>
              <w:pStyle w:val="TableParagraph"/>
              <w:spacing w:line="235" w:lineRule="auto"/>
              <w:ind w:left="22"/>
              <w:rPr>
                <w:sz w:val="20"/>
                <w:lang w:val="fr-CA"/>
              </w:rPr>
            </w:pPr>
            <w:r>
              <w:rPr>
                <w:sz w:val="20"/>
                <w:szCs w:val="20"/>
                <w:lang w:val="fr-FR"/>
              </w:rPr>
              <w:t>S’assurer que l’équipe de nettoyage porte les équipements de protection appropriés.</w:t>
            </w:r>
          </w:p>
        </w:tc>
      </w:tr>
      <w:tr w:rsidR="00F074B5" w14:paraId="7B71B3A8" w14:textId="77777777">
        <w:tc>
          <w:tcPr>
            <w:tcW w:w="3535" w:type="dxa"/>
          </w:tcPr>
          <w:p w14:paraId="590B3FD9" w14:textId="77777777" w:rsidR="00F074B5" w:rsidRDefault="002F40F5">
            <w:pPr>
              <w:pStyle w:val="TableParagraph"/>
              <w:spacing w:line="235" w:lineRule="auto"/>
              <w:ind w:left="198"/>
              <w:rPr>
                <w:sz w:val="20"/>
              </w:rPr>
            </w:pPr>
            <w:r>
              <w:rPr>
                <w:sz w:val="20"/>
                <w:szCs w:val="20"/>
                <w:lang w:val="fr-FR"/>
              </w:rPr>
              <w:t>Mesures d’urgence</w:t>
            </w:r>
          </w:p>
        </w:tc>
        <w:tc>
          <w:tcPr>
            <w:tcW w:w="224" w:type="dxa"/>
          </w:tcPr>
          <w:p w14:paraId="1F9D4964" w14:textId="77777777" w:rsidR="00F074B5" w:rsidRDefault="002F40F5">
            <w:pPr>
              <w:pStyle w:val="TableParagraph"/>
              <w:spacing w:line="235" w:lineRule="auto"/>
              <w:ind w:right="14"/>
              <w:jc w:val="center"/>
              <w:rPr>
                <w:sz w:val="20"/>
              </w:rPr>
            </w:pPr>
            <w:r>
              <w:rPr>
                <w:sz w:val="20"/>
              </w:rPr>
              <w:t>:</w:t>
            </w:r>
          </w:p>
        </w:tc>
        <w:tc>
          <w:tcPr>
            <w:tcW w:w="6747" w:type="dxa"/>
          </w:tcPr>
          <w:p w14:paraId="701547D5" w14:textId="77777777" w:rsidR="00F074B5" w:rsidRDefault="002F40F5">
            <w:pPr>
              <w:pStyle w:val="TableParagraph"/>
              <w:spacing w:line="235" w:lineRule="auto"/>
              <w:ind w:left="22"/>
              <w:rPr>
                <w:sz w:val="20"/>
              </w:rPr>
            </w:pPr>
            <w:r>
              <w:rPr>
                <w:sz w:val="20"/>
                <w:szCs w:val="20"/>
                <w:lang w:val="fr-FR"/>
              </w:rPr>
              <w:t>À l’arrivée sur les lieux, un premier intervenant doit reconnaître la présence de marchandises dangereuses, se protéger lui-même et protéger le public, sécuriser la zone et appeler pour demander l’aide d’un personnel formé dès que les conditions le permettent. Aérer la zone.</w:t>
            </w:r>
          </w:p>
        </w:tc>
      </w:tr>
    </w:tbl>
    <w:p w14:paraId="540628D8" w14:textId="77777777" w:rsidR="00F074B5" w:rsidRPr="00B32DD1" w:rsidRDefault="002F40F5">
      <w:pPr>
        <w:pStyle w:val="ListParagraph"/>
        <w:numPr>
          <w:ilvl w:val="1"/>
          <w:numId w:val="8"/>
        </w:numPr>
        <w:tabs>
          <w:tab w:val="left" w:pos="938"/>
        </w:tabs>
        <w:rPr>
          <w:b/>
          <w:lang w:val="fr-CA"/>
        </w:rPr>
      </w:pPr>
      <w:bookmarkStart w:id="27" w:name="6.2._Environmental_precautions"/>
      <w:bookmarkEnd w:id="27"/>
      <w:r>
        <w:rPr>
          <w:b/>
          <w:bCs/>
          <w:lang w:val="fr-FR"/>
        </w:rPr>
        <w:t>Précautions pour la protection de l’environnement</w:t>
      </w:r>
    </w:p>
    <w:p w14:paraId="0B59C734" w14:textId="77777777" w:rsidR="00F074B5" w:rsidRPr="00B32DD1" w:rsidRDefault="002F40F5">
      <w:pPr>
        <w:pStyle w:val="BodyText"/>
        <w:spacing w:line="243" w:lineRule="exact"/>
        <w:ind w:left="240"/>
        <w:rPr>
          <w:lang w:val="fr-CA"/>
        </w:rPr>
      </w:pPr>
      <w:bookmarkStart w:id="28" w:name="6.3._Methods_and_material_for_containmen"/>
      <w:bookmarkEnd w:id="28"/>
      <w:r>
        <w:rPr>
          <w:lang w:val="fr-FR"/>
        </w:rPr>
        <w:t>Éviter la pénétration dans les égouts et les eaux publiques.</w:t>
      </w:r>
    </w:p>
    <w:p w14:paraId="0E3BDC7A" w14:textId="77777777" w:rsidR="00F074B5" w:rsidRPr="00B32DD1" w:rsidRDefault="002F40F5">
      <w:pPr>
        <w:pStyle w:val="Heading1"/>
        <w:numPr>
          <w:ilvl w:val="1"/>
          <w:numId w:val="8"/>
        </w:numPr>
        <w:tabs>
          <w:tab w:val="left" w:pos="947"/>
          <w:tab w:val="left" w:pos="948"/>
        </w:tabs>
        <w:spacing w:line="268" w:lineRule="exact"/>
        <w:ind w:left="947"/>
        <w:rPr>
          <w:lang w:val="fr-CA"/>
        </w:rPr>
      </w:pPr>
      <w:r>
        <w:rPr>
          <w:lang w:val="fr-FR"/>
        </w:rPr>
        <w:t>Méthodes et matériel de confinement et de nettoyage</w:t>
      </w:r>
    </w:p>
    <w:tbl>
      <w:tblPr>
        <w:tblStyle w:val="TableNormal1"/>
        <w:tblW w:w="0" w:type="auto"/>
        <w:tblInd w:w="147" w:type="dxa"/>
        <w:tblLayout w:type="fixed"/>
        <w:tblLook w:val="01E0" w:firstRow="1" w:lastRow="1" w:firstColumn="1" w:lastColumn="1" w:noHBand="0" w:noVBand="0"/>
      </w:tblPr>
      <w:tblGrid>
        <w:gridCol w:w="3535"/>
        <w:gridCol w:w="210"/>
        <w:gridCol w:w="6756"/>
      </w:tblGrid>
      <w:tr w:rsidR="00F074B5" w:rsidRPr="00DB6C57" w14:paraId="121F0D89" w14:textId="77777777">
        <w:tc>
          <w:tcPr>
            <w:tcW w:w="3535" w:type="dxa"/>
          </w:tcPr>
          <w:p w14:paraId="2985EBD8" w14:textId="77777777" w:rsidR="00F074B5" w:rsidRDefault="002F40F5">
            <w:pPr>
              <w:pStyle w:val="TableParagraph"/>
              <w:spacing w:line="235" w:lineRule="auto"/>
              <w:ind w:left="198"/>
              <w:rPr>
                <w:sz w:val="20"/>
              </w:rPr>
            </w:pPr>
            <w:r>
              <w:rPr>
                <w:sz w:val="20"/>
                <w:szCs w:val="20"/>
                <w:lang w:val="fr-FR"/>
              </w:rPr>
              <w:t>Pour l’isolation</w:t>
            </w:r>
          </w:p>
        </w:tc>
        <w:tc>
          <w:tcPr>
            <w:tcW w:w="210" w:type="dxa"/>
          </w:tcPr>
          <w:p w14:paraId="11B587CD" w14:textId="77777777" w:rsidR="00F074B5" w:rsidRDefault="002F40F5">
            <w:pPr>
              <w:pStyle w:val="TableParagraph"/>
              <w:spacing w:line="235" w:lineRule="auto"/>
              <w:jc w:val="center"/>
              <w:rPr>
                <w:sz w:val="20"/>
              </w:rPr>
            </w:pPr>
            <w:r>
              <w:rPr>
                <w:sz w:val="20"/>
              </w:rPr>
              <w:t>:</w:t>
            </w:r>
          </w:p>
        </w:tc>
        <w:tc>
          <w:tcPr>
            <w:tcW w:w="6756" w:type="dxa"/>
          </w:tcPr>
          <w:p w14:paraId="7C277E23" w14:textId="77777777" w:rsidR="00F074B5" w:rsidRPr="00B32DD1" w:rsidRDefault="002F40F5">
            <w:pPr>
              <w:pStyle w:val="TableParagraph"/>
              <w:spacing w:line="235" w:lineRule="auto"/>
              <w:ind w:left="18"/>
              <w:rPr>
                <w:sz w:val="20"/>
                <w:lang w:val="fr-CA"/>
              </w:rPr>
            </w:pPr>
            <w:r>
              <w:rPr>
                <w:sz w:val="20"/>
                <w:szCs w:val="20"/>
                <w:lang w:val="fr-FR"/>
              </w:rPr>
              <w:t>Contenir les déversements solides avec des matériaux appropriés et éviter l’écoulement et la pénétration dans les égouts ou les voies d’eau.</w:t>
            </w:r>
          </w:p>
        </w:tc>
      </w:tr>
      <w:tr w:rsidR="00F074B5" w14:paraId="025B3F66" w14:textId="77777777">
        <w:tc>
          <w:tcPr>
            <w:tcW w:w="3535" w:type="dxa"/>
          </w:tcPr>
          <w:p w14:paraId="4C570E52" w14:textId="77777777" w:rsidR="00F074B5" w:rsidRDefault="002F40F5">
            <w:pPr>
              <w:pStyle w:val="TableParagraph"/>
              <w:spacing w:line="235" w:lineRule="auto"/>
              <w:ind w:left="198"/>
              <w:rPr>
                <w:sz w:val="20"/>
              </w:rPr>
            </w:pPr>
            <w:r>
              <w:rPr>
                <w:sz w:val="20"/>
                <w:szCs w:val="20"/>
                <w:lang w:val="fr-FR"/>
              </w:rPr>
              <w:t>Méthodes de nettoyage</w:t>
            </w:r>
          </w:p>
        </w:tc>
        <w:tc>
          <w:tcPr>
            <w:tcW w:w="210" w:type="dxa"/>
          </w:tcPr>
          <w:p w14:paraId="42CD398E" w14:textId="77777777" w:rsidR="00F074B5" w:rsidRDefault="002F40F5">
            <w:pPr>
              <w:pStyle w:val="TableParagraph"/>
              <w:spacing w:line="235" w:lineRule="auto"/>
              <w:jc w:val="center"/>
              <w:rPr>
                <w:sz w:val="20"/>
              </w:rPr>
            </w:pPr>
            <w:r>
              <w:rPr>
                <w:sz w:val="20"/>
              </w:rPr>
              <w:t>:</w:t>
            </w:r>
          </w:p>
        </w:tc>
        <w:tc>
          <w:tcPr>
            <w:tcW w:w="6756" w:type="dxa"/>
          </w:tcPr>
          <w:p w14:paraId="5625C74A" w14:textId="77777777" w:rsidR="00F074B5" w:rsidRDefault="002F40F5">
            <w:pPr>
              <w:pStyle w:val="TableParagraph"/>
              <w:spacing w:line="235" w:lineRule="auto"/>
              <w:ind w:left="18"/>
              <w:rPr>
                <w:sz w:val="20"/>
              </w:rPr>
            </w:pPr>
            <w:r>
              <w:rPr>
                <w:sz w:val="20"/>
                <w:szCs w:val="20"/>
                <w:lang w:val="fr-FR"/>
              </w:rPr>
              <w:t>Nettoyer immédiatement les déversements et éliminer les déchets en toute sécurité. Récupérer le produit à l’aide d’un aspirateur, d’une pelle ou d’un balai. Transférer la matière déversée dans un récipient approprié pour l’élimination. Contacter les autorités compétentes après un déversement.</w:t>
            </w:r>
          </w:p>
        </w:tc>
      </w:tr>
    </w:tbl>
    <w:p w14:paraId="019BD38C" w14:textId="77777777" w:rsidR="00F074B5" w:rsidRDefault="002F40F5">
      <w:pPr>
        <w:pStyle w:val="ListParagraph"/>
        <w:numPr>
          <w:ilvl w:val="1"/>
          <w:numId w:val="8"/>
        </w:numPr>
        <w:tabs>
          <w:tab w:val="left" w:pos="947"/>
          <w:tab w:val="left" w:pos="948"/>
        </w:tabs>
        <w:ind w:left="872"/>
        <w:rPr>
          <w:b/>
        </w:rPr>
      </w:pPr>
      <w:bookmarkStart w:id="29" w:name="6.4._Reference_to_other_sections"/>
      <w:bookmarkEnd w:id="29"/>
      <w:r>
        <w:rPr>
          <w:b/>
          <w:bCs/>
          <w:lang w:val="fr-FR"/>
        </w:rPr>
        <w:t>Référence à d’autres rubriques</w:t>
      </w:r>
    </w:p>
    <w:p w14:paraId="520F4AC6" w14:textId="77777777" w:rsidR="00F074B5" w:rsidRPr="00B32DD1" w:rsidRDefault="002F40F5">
      <w:pPr>
        <w:pStyle w:val="BodyText"/>
        <w:ind w:left="164"/>
        <w:rPr>
          <w:lang w:val="fr-CA"/>
        </w:rPr>
      </w:pPr>
      <w:r>
        <w:rPr>
          <w:lang w:val="fr-FR"/>
        </w:rPr>
        <w:t>Se référer à la rubrique 8 pour les contrôles de l’exposition et la protection individuelle et à la rubrique 13 pour les considérations relatives à l’élimination.</w:t>
      </w:r>
    </w:p>
    <w:tbl>
      <w:tblPr>
        <w:tblStyle w:val="TableNormal1"/>
        <w:tblW w:w="0" w:type="auto"/>
        <w:tblLayout w:type="fixed"/>
        <w:tblLook w:val="01E0" w:firstRow="1" w:lastRow="1" w:firstColumn="1" w:lastColumn="1" w:noHBand="0" w:noVBand="0"/>
      </w:tblPr>
      <w:tblGrid>
        <w:gridCol w:w="10666"/>
      </w:tblGrid>
      <w:tr w:rsidR="00F074B5" w14:paraId="35B2F7A4" w14:textId="77777777">
        <w:trPr>
          <w:trHeight w:val="343"/>
        </w:trPr>
        <w:tc>
          <w:tcPr>
            <w:tcW w:w="10666" w:type="dxa"/>
            <w:shd w:val="clear" w:color="auto" w:fill="000000"/>
          </w:tcPr>
          <w:p w14:paraId="2FB45F26" w14:textId="77777777" w:rsidR="00F074B5" w:rsidRDefault="002F40F5">
            <w:pPr>
              <w:pStyle w:val="TableParagraph"/>
              <w:keepNext/>
              <w:widowControl/>
              <w:ind w:left="113"/>
              <w:rPr>
                <w:rFonts w:ascii="Times New Roman"/>
                <w:sz w:val="20"/>
              </w:rPr>
            </w:pPr>
            <w:bookmarkStart w:id="30" w:name="SECTION_7:_Handling_and_storage"/>
            <w:bookmarkEnd w:id="30"/>
            <w:r>
              <w:rPr>
                <w:b/>
                <w:bCs/>
                <w:color w:val="FFFFFF"/>
                <w:sz w:val="28"/>
                <w:szCs w:val="28"/>
                <w:lang w:val="fr-FR"/>
              </w:rPr>
              <w:t>RUBRIQUE 7 : Manipulation et stockage</w:t>
            </w:r>
          </w:p>
        </w:tc>
      </w:tr>
    </w:tbl>
    <w:p w14:paraId="2DD32951" w14:textId="77777777" w:rsidR="00F074B5" w:rsidRPr="00B32DD1" w:rsidRDefault="002F40F5">
      <w:pPr>
        <w:pStyle w:val="Heading1"/>
        <w:numPr>
          <w:ilvl w:val="1"/>
          <w:numId w:val="7"/>
        </w:numPr>
        <w:tabs>
          <w:tab w:val="left" w:pos="947"/>
          <w:tab w:val="left" w:pos="948"/>
        </w:tabs>
        <w:ind w:left="872"/>
        <w:rPr>
          <w:lang w:val="fr-CA"/>
        </w:rPr>
      </w:pPr>
      <w:bookmarkStart w:id="31" w:name="7.1._Precautions_for_safe_handling"/>
      <w:bookmarkEnd w:id="31"/>
      <w:r>
        <w:rPr>
          <w:lang w:val="fr-FR"/>
        </w:rPr>
        <w:t>Précautions à prendre pour une manipulation sans danger</w:t>
      </w:r>
    </w:p>
    <w:tbl>
      <w:tblPr>
        <w:tblStyle w:val="TableNormal1"/>
        <w:tblW w:w="0" w:type="auto"/>
        <w:tblInd w:w="320" w:type="dxa"/>
        <w:tblLayout w:type="fixed"/>
        <w:tblLook w:val="01E0" w:firstRow="1" w:lastRow="1" w:firstColumn="1" w:lastColumn="1" w:noHBand="0" w:noVBand="0"/>
      </w:tblPr>
      <w:tblGrid>
        <w:gridCol w:w="3497"/>
        <w:gridCol w:w="213"/>
        <w:gridCol w:w="6757"/>
      </w:tblGrid>
      <w:tr w:rsidR="00F074B5" w14:paraId="1965737C" w14:textId="77777777">
        <w:trPr>
          <w:trHeight w:val="731"/>
        </w:trPr>
        <w:tc>
          <w:tcPr>
            <w:tcW w:w="3497" w:type="dxa"/>
          </w:tcPr>
          <w:p w14:paraId="18E4E0FE" w14:textId="77777777" w:rsidR="00F074B5" w:rsidRPr="00B32DD1" w:rsidRDefault="002F40F5">
            <w:pPr>
              <w:pStyle w:val="TableParagraph"/>
              <w:spacing w:line="220" w:lineRule="exact"/>
              <w:ind w:left="25"/>
              <w:rPr>
                <w:sz w:val="20"/>
                <w:lang w:val="fr-CA"/>
              </w:rPr>
            </w:pPr>
            <w:r>
              <w:rPr>
                <w:sz w:val="20"/>
                <w:szCs w:val="20"/>
                <w:lang w:val="fr-FR"/>
              </w:rPr>
              <w:lastRenderedPageBreak/>
              <w:t>Précautions à prendre pour une manipulation sans danger</w:t>
            </w:r>
          </w:p>
        </w:tc>
        <w:tc>
          <w:tcPr>
            <w:tcW w:w="213" w:type="dxa"/>
          </w:tcPr>
          <w:p w14:paraId="1F983E93" w14:textId="77777777" w:rsidR="00F074B5" w:rsidRDefault="002F40F5">
            <w:pPr>
              <w:pStyle w:val="TableParagraph"/>
              <w:spacing w:line="220" w:lineRule="exact"/>
              <w:jc w:val="center"/>
              <w:rPr>
                <w:sz w:val="20"/>
              </w:rPr>
            </w:pPr>
            <w:r>
              <w:rPr>
                <w:sz w:val="20"/>
              </w:rPr>
              <w:t>:</w:t>
            </w:r>
          </w:p>
        </w:tc>
        <w:tc>
          <w:tcPr>
            <w:tcW w:w="6757" w:type="dxa"/>
          </w:tcPr>
          <w:p w14:paraId="2EA56020" w14:textId="77777777" w:rsidR="00F074B5" w:rsidRDefault="002F40F5">
            <w:pPr>
              <w:pStyle w:val="TableParagraph"/>
              <w:spacing w:line="220" w:lineRule="exact"/>
              <w:ind w:left="20"/>
              <w:rPr>
                <w:sz w:val="20"/>
              </w:rPr>
            </w:pPr>
            <w:r>
              <w:rPr>
                <w:sz w:val="20"/>
                <w:szCs w:val="20"/>
                <w:lang w:val="fr-FR"/>
              </w:rPr>
              <w:t>Se laver les mains et laver les autres surfaces exposées avec un savon doux et de l’eau avant de manger, de boire, de fumer et de quitter le travail. Éviter tout contact prolongé avec les yeux, la peau et les vêtements. Éviter de respirer les poussières.</w:t>
            </w:r>
          </w:p>
        </w:tc>
      </w:tr>
      <w:tr w:rsidR="00F074B5" w:rsidRPr="00DB6C57" w14:paraId="107F3D4B" w14:textId="77777777">
        <w:trPr>
          <w:trHeight w:val="212"/>
        </w:trPr>
        <w:tc>
          <w:tcPr>
            <w:tcW w:w="3497" w:type="dxa"/>
          </w:tcPr>
          <w:p w14:paraId="640C16F0" w14:textId="77777777" w:rsidR="00F074B5" w:rsidRDefault="002F40F5">
            <w:pPr>
              <w:pStyle w:val="TableParagraph"/>
              <w:spacing w:line="192" w:lineRule="exact"/>
              <w:ind w:left="25"/>
              <w:rPr>
                <w:sz w:val="20"/>
              </w:rPr>
            </w:pPr>
            <w:r>
              <w:rPr>
                <w:sz w:val="20"/>
                <w:szCs w:val="20"/>
                <w:lang w:val="fr-FR"/>
              </w:rPr>
              <w:t>Mesures d’hygiène</w:t>
            </w:r>
          </w:p>
        </w:tc>
        <w:tc>
          <w:tcPr>
            <w:tcW w:w="213" w:type="dxa"/>
          </w:tcPr>
          <w:p w14:paraId="3ED8EC8C" w14:textId="77777777" w:rsidR="00F074B5" w:rsidRDefault="002F40F5">
            <w:pPr>
              <w:pStyle w:val="TableParagraph"/>
              <w:spacing w:line="192" w:lineRule="exact"/>
              <w:jc w:val="center"/>
              <w:rPr>
                <w:sz w:val="20"/>
              </w:rPr>
            </w:pPr>
            <w:r>
              <w:rPr>
                <w:sz w:val="20"/>
              </w:rPr>
              <w:t>:</w:t>
            </w:r>
          </w:p>
        </w:tc>
        <w:tc>
          <w:tcPr>
            <w:tcW w:w="6757" w:type="dxa"/>
          </w:tcPr>
          <w:p w14:paraId="22F79E43" w14:textId="77777777" w:rsidR="00F074B5" w:rsidRPr="00B32DD1" w:rsidRDefault="002F40F5">
            <w:pPr>
              <w:pStyle w:val="TableParagraph"/>
              <w:spacing w:line="192" w:lineRule="exact"/>
              <w:ind w:left="20"/>
              <w:rPr>
                <w:sz w:val="20"/>
                <w:lang w:val="fr-CA"/>
              </w:rPr>
            </w:pPr>
            <w:r>
              <w:rPr>
                <w:sz w:val="20"/>
                <w:szCs w:val="20"/>
                <w:lang w:val="fr-FR"/>
              </w:rPr>
              <w:t>Manipuler conformément aux bonnes normes d’hygiène et de sécurité industrielles.</w:t>
            </w:r>
          </w:p>
        </w:tc>
      </w:tr>
    </w:tbl>
    <w:p w14:paraId="7C5F2EA0" w14:textId="77777777" w:rsidR="00F074B5" w:rsidRPr="00B32DD1" w:rsidRDefault="002F40F5">
      <w:pPr>
        <w:pStyle w:val="Heading1"/>
        <w:numPr>
          <w:ilvl w:val="1"/>
          <w:numId w:val="7"/>
        </w:numPr>
        <w:tabs>
          <w:tab w:val="left" w:pos="947"/>
          <w:tab w:val="left" w:pos="948"/>
        </w:tabs>
        <w:spacing w:before="5" w:after="19"/>
        <w:ind w:left="872"/>
        <w:rPr>
          <w:lang w:val="fr-CA"/>
        </w:rPr>
      </w:pPr>
      <w:bookmarkStart w:id="32" w:name="7.2._Conditions_for_safe_storage,_includ"/>
      <w:bookmarkEnd w:id="32"/>
      <w:r>
        <w:rPr>
          <w:lang w:val="fr-FR"/>
        </w:rPr>
        <w:t>Conditions d’un stockage sûr, y compris d’éventuelles incompatibilités</w:t>
      </w:r>
    </w:p>
    <w:tbl>
      <w:tblPr>
        <w:tblStyle w:val="TableNormal1"/>
        <w:tblW w:w="0" w:type="auto"/>
        <w:tblInd w:w="305" w:type="dxa"/>
        <w:tblLayout w:type="fixed"/>
        <w:tblLook w:val="01E0" w:firstRow="1" w:lastRow="1" w:firstColumn="1" w:lastColumn="1" w:noHBand="0" w:noVBand="0"/>
      </w:tblPr>
      <w:tblGrid>
        <w:gridCol w:w="3504"/>
        <w:gridCol w:w="210"/>
        <w:gridCol w:w="6792"/>
      </w:tblGrid>
      <w:tr w:rsidR="00F074B5" w:rsidRPr="00DB6C57" w14:paraId="0082DF94" w14:textId="77777777">
        <w:trPr>
          <w:trHeight w:val="235"/>
        </w:trPr>
        <w:tc>
          <w:tcPr>
            <w:tcW w:w="3504" w:type="dxa"/>
          </w:tcPr>
          <w:p w14:paraId="6A8C9BCB" w14:textId="77777777" w:rsidR="00F074B5" w:rsidRDefault="002F40F5">
            <w:pPr>
              <w:pStyle w:val="TableParagraph"/>
              <w:spacing w:line="212" w:lineRule="exact"/>
              <w:ind w:left="40"/>
              <w:rPr>
                <w:sz w:val="20"/>
              </w:rPr>
            </w:pPr>
            <w:r>
              <w:rPr>
                <w:sz w:val="20"/>
                <w:szCs w:val="20"/>
                <w:lang w:val="fr-FR"/>
              </w:rPr>
              <w:t>Mesures techniques</w:t>
            </w:r>
          </w:p>
        </w:tc>
        <w:tc>
          <w:tcPr>
            <w:tcW w:w="210" w:type="dxa"/>
          </w:tcPr>
          <w:p w14:paraId="2F41BBB3" w14:textId="77777777" w:rsidR="00F074B5" w:rsidRDefault="002F40F5">
            <w:pPr>
              <w:pStyle w:val="TableParagraph"/>
              <w:spacing w:line="212" w:lineRule="exact"/>
              <w:ind w:left="20"/>
              <w:jc w:val="center"/>
              <w:rPr>
                <w:sz w:val="20"/>
              </w:rPr>
            </w:pPr>
            <w:r>
              <w:rPr>
                <w:sz w:val="20"/>
              </w:rPr>
              <w:t>:</w:t>
            </w:r>
          </w:p>
        </w:tc>
        <w:tc>
          <w:tcPr>
            <w:tcW w:w="6792" w:type="dxa"/>
          </w:tcPr>
          <w:p w14:paraId="07CA8CA9" w14:textId="77777777" w:rsidR="00F074B5" w:rsidRPr="00B32DD1" w:rsidRDefault="002F40F5">
            <w:pPr>
              <w:pStyle w:val="TableParagraph"/>
              <w:spacing w:line="212" w:lineRule="exact"/>
              <w:ind w:left="31"/>
              <w:rPr>
                <w:sz w:val="20"/>
                <w:lang w:val="fr-CA"/>
              </w:rPr>
            </w:pPr>
            <w:r>
              <w:rPr>
                <w:sz w:val="20"/>
                <w:szCs w:val="20"/>
                <w:lang w:val="fr-FR"/>
              </w:rPr>
              <w:t>Se conformer à la réglementation en vigueur.</w:t>
            </w:r>
          </w:p>
        </w:tc>
      </w:tr>
      <w:tr w:rsidR="00F074B5" w:rsidRPr="00C74353" w14:paraId="3E378AD8" w14:textId="77777777">
        <w:trPr>
          <w:trHeight w:val="736"/>
        </w:trPr>
        <w:tc>
          <w:tcPr>
            <w:tcW w:w="3504" w:type="dxa"/>
          </w:tcPr>
          <w:p w14:paraId="37C7DC60" w14:textId="77777777" w:rsidR="00F074B5" w:rsidRDefault="002F40F5">
            <w:pPr>
              <w:pStyle w:val="TableParagraph"/>
              <w:spacing w:line="216" w:lineRule="exact"/>
              <w:ind w:left="40"/>
              <w:rPr>
                <w:sz w:val="20"/>
              </w:rPr>
            </w:pPr>
            <w:r>
              <w:rPr>
                <w:sz w:val="20"/>
                <w:szCs w:val="20"/>
                <w:lang w:val="fr-FR"/>
              </w:rPr>
              <w:t>Conditions de stockage</w:t>
            </w:r>
          </w:p>
        </w:tc>
        <w:tc>
          <w:tcPr>
            <w:tcW w:w="210" w:type="dxa"/>
          </w:tcPr>
          <w:p w14:paraId="095E1DC8" w14:textId="77777777" w:rsidR="00F074B5" w:rsidRDefault="002F40F5">
            <w:pPr>
              <w:pStyle w:val="TableParagraph"/>
              <w:spacing w:line="216" w:lineRule="exact"/>
              <w:ind w:left="20"/>
              <w:jc w:val="center"/>
              <w:rPr>
                <w:sz w:val="20"/>
              </w:rPr>
            </w:pPr>
            <w:r>
              <w:rPr>
                <w:sz w:val="20"/>
              </w:rPr>
              <w:t>:</w:t>
            </w:r>
          </w:p>
        </w:tc>
        <w:tc>
          <w:tcPr>
            <w:tcW w:w="6792" w:type="dxa"/>
          </w:tcPr>
          <w:p w14:paraId="7AA9247F" w14:textId="77777777" w:rsidR="00F074B5" w:rsidRPr="00B32DD1" w:rsidRDefault="002F40F5">
            <w:pPr>
              <w:pStyle w:val="TableParagraph"/>
              <w:spacing w:line="216" w:lineRule="exact"/>
              <w:ind w:left="31"/>
              <w:rPr>
                <w:sz w:val="20"/>
                <w:lang w:val="fr-CA"/>
              </w:rPr>
            </w:pPr>
            <w:r>
              <w:rPr>
                <w:sz w:val="20"/>
                <w:szCs w:val="20"/>
                <w:lang w:val="fr-FR"/>
              </w:rPr>
              <w:t>Veiller à ce que le récipient soit fermé lorsque le produit n’est pas utilisé. Stocker dans un endroit sec et frais. Conserver/ranger à l’abri</w:t>
            </w:r>
          </w:p>
          <w:p w14:paraId="45EA07BC" w14:textId="77777777" w:rsidR="00F074B5" w:rsidRPr="00B32DD1" w:rsidRDefault="002F40F5">
            <w:pPr>
              <w:pStyle w:val="TableParagraph"/>
              <w:ind w:left="31" w:right="637"/>
              <w:rPr>
                <w:sz w:val="20"/>
                <w:lang w:val="fr-CA"/>
              </w:rPr>
            </w:pPr>
            <w:r>
              <w:rPr>
                <w:sz w:val="20"/>
                <w:szCs w:val="20"/>
                <w:lang w:val="fr-FR"/>
              </w:rPr>
              <w:t>de la lumière directe du soleil, des températures extrêmement élevées ou très basses et des matériaux incompatibles.</w:t>
            </w:r>
          </w:p>
        </w:tc>
      </w:tr>
      <w:tr w:rsidR="00F074B5" w:rsidRPr="00DB6C57" w14:paraId="1833163A" w14:textId="77777777">
        <w:trPr>
          <w:trHeight w:val="219"/>
        </w:trPr>
        <w:tc>
          <w:tcPr>
            <w:tcW w:w="3504" w:type="dxa"/>
          </w:tcPr>
          <w:p w14:paraId="73D6483F" w14:textId="77777777" w:rsidR="00F074B5" w:rsidRDefault="002F40F5">
            <w:pPr>
              <w:pStyle w:val="TableParagraph"/>
              <w:spacing w:line="199" w:lineRule="exact"/>
              <w:ind w:left="40"/>
              <w:rPr>
                <w:sz w:val="20"/>
              </w:rPr>
            </w:pPr>
            <w:bookmarkStart w:id="33" w:name="7.3._Specific_end_use(s)"/>
            <w:bookmarkEnd w:id="33"/>
            <w:r>
              <w:rPr>
                <w:sz w:val="20"/>
                <w:szCs w:val="20"/>
                <w:lang w:val="fr-FR"/>
              </w:rPr>
              <w:t>Matières incompatibles</w:t>
            </w:r>
          </w:p>
        </w:tc>
        <w:tc>
          <w:tcPr>
            <w:tcW w:w="210" w:type="dxa"/>
          </w:tcPr>
          <w:p w14:paraId="7E9E9989" w14:textId="77777777" w:rsidR="00F074B5" w:rsidRDefault="002F40F5">
            <w:pPr>
              <w:pStyle w:val="TableParagraph"/>
              <w:spacing w:line="199" w:lineRule="exact"/>
              <w:ind w:left="20"/>
              <w:jc w:val="center"/>
              <w:rPr>
                <w:sz w:val="20"/>
              </w:rPr>
            </w:pPr>
            <w:r>
              <w:rPr>
                <w:sz w:val="20"/>
              </w:rPr>
              <w:t>:</w:t>
            </w:r>
          </w:p>
        </w:tc>
        <w:tc>
          <w:tcPr>
            <w:tcW w:w="6792" w:type="dxa"/>
          </w:tcPr>
          <w:p w14:paraId="25751854" w14:textId="77777777" w:rsidR="00F074B5" w:rsidRPr="00B32DD1" w:rsidRDefault="002F40F5">
            <w:pPr>
              <w:pStyle w:val="TableParagraph"/>
              <w:spacing w:line="199" w:lineRule="exact"/>
              <w:ind w:left="31"/>
              <w:rPr>
                <w:sz w:val="20"/>
                <w:lang w:val="fr-CA"/>
              </w:rPr>
            </w:pPr>
            <w:r>
              <w:rPr>
                <w:sz w:val="20"/>
                <w:szCs w:val="20"/>
                <w:lang w:val="fr-FR"/>
              </w:rPr>
              <w:t>Acides forts, bases fortes, oxydants puissants.</w:t>
            </w:r>
          </w:p>
        </w:tc>
      </w:tr>
    </w:tbl>
    <w:p w14:paraId="7AE85C06" w14:textId="77777777" w:rsidR="00F074B5" w:rsidRPr="00B32DD1" w:rsidRDefault="002F40F5">
      <w:pPr>
        <w:pStyle w:val="ListParagraph"/>
        <w:numPr>
          <w:ilvl w:val="1"/>
          <w:numId w:val="7"/>
        </w:numPr>
        <w:tabs>
          <w:tab w:val="left" w:pos="947"/>
          <w:tab w:val="left" w:pos="948"/>
        </w:tabs>
        <w:ind w:left="872"/>
        <w:rPr>
          <w:b/>
          <w:lang w:val="fr-CA"/>
        </w:rPr>
      </w:pPr>
      <w:r>
        <w:rPr>
          <w:b/>
          <w:bCs/>
          <w:lang w:val="fr-FR"/>
        </w:rPr>
        <w:t>Utilisation(s) finale(s) particulière(s)</w:t>
      </w:r>
    </w:p>
    <w:p w14:paraId="3F1F51C8" w14:textId="77777777" w:rsidR="00F074B5" w:rsidRDefault="002F40F5">
      <w:pPr>
        <w:pStyle w:val="BodyText"/>
        <w:spacing w:before="2"/>
        <w:ind w:left="164"/>
      </w:pPr>
      <w:r>
        <w:rPr>
          <w:lang w:val="fr-FR"/>
        </w:rPr>
        <w:t>Matériau artistique -produit de consommation</w:t>
      </w:r>
    </w:p>
    <w:tbl>
      <w:tblPr>
        <w:tblStyle w:val="TableNormal1"/>
        <w:tblW w:w="0" w:type="auto"/>
        <w:tblLayout w:type="fixed"/>
        <w:tblLook w:val="01E0" w:firstRow="1" w:lastRow="1" w:firstColumn="1" w:lastColumn="1" w:noHBand="0" w:noVBand="0"/>
      </w:tblPr>
      <w:tblGrid>
        <w:gridCol w:w="10666"/>
      </w:tblGrid>
      <w:tr w:rsidR="00F074B5" w:rsidRPr="00C74353" w14:paraId="742C2690" w14:textId="77777777">
        <w:trPr>
          <w:trHeight w:val="343"/>
        </w:trPr>
        <w:tc>
          <w:tcPr>
            <w:tcW w:w="10666" w:type="dxa"/>
            <w:shd w:val="clear" w:color="auto" w:fill="000000"/>
          </w:tcPr>
          <w:p w14:paraId="2F914C62" w14:textId="77777777" w:rsidR="00F074B5" w:rsidRPr="00B32DD1" w:rsidRDefault="002F40F5">
            <w:pPr>
              <w:pStyle w:val="TableParagraph"/>
              <w:ind w:left="113"/>
              <w:rPr>
                <w:rFonts w:ascii="Times New Roman"/>
                <w:sz w:val="20"/>
                <w:lang w:val="fr-CA"/>
              </w:rPr>
            </w:pPr>
            <w:bookmarkStart w:id="34" w:name="SECTION_8:_Exposure_controls/personal_pr"/>
            <w:bookmarkEnd w:id="34"/>
            <w:r>
              <w:rPr>
                <w:b/>
                <w:bCs/>
                <w:color w:val="FFFFFF"/>
                <w:sz w:val="28"/>
                <w:szCs w:val="28"/>
                <w:lang w:val="fr-FR"/>
              </w:rPr>
              <w:t>RUBRIQUE 8: Contrôles de l’exposition/protection individuelle</w:t>
            </w:r>
          </w:p>
        </w:tc>
      </w:tr>
    </w:tbl>
    <w:p w14:paraId="5CD04FC8" w14:textId="77777777" w:rsidR="00F074B5" w:rsidRDefault="002F40F5">
      <w:pPr>
        <w:pStyle w:val="Heading1"/>
        <w:numPr>
          <w:ilvl w:val="1"/>
          <w:numId w:val="6"/>
        </w:numPr>
        <w:tabs>
          <w:tab w:val="left" w:pos="947"/>
          <w:tab w:val="left" w:pos="948"/>
        </w:tabs>
        <w:ind w:left="872"/>
      </w:pPr>
      <w:bookmarkStart w:id="35" w:name="8.1._Control_parameters"/>
      <w:bookmarkEnd w:id="35"/>
      <w:r>
        <w:rPr>
          <w:lang w:val="fr-FR"/>
        </w:rPr>
        <w:t>Paramètres de contrôle</w:t>
      </w:r>
    </w:p>
    <w:tbl>
      <w:tblPr>
        <w:tblW w:w="10775" w:type="dxa"/>
        <w:tblInd w:w="288" w:type="dxa"/>
        <w:tblLook w:val="04A0" w:firstRow="1" w:lastRow="0" w:firstColumn="1" w:lastColumn="0" w:noHBand="0" w:noVBand="1"/>
      </w:tblPr>
      <w:tblGrid>
        <w:gridCol w:w="5130"/>
        <w:gridCol w:w="1170"/>
        <w:gridCol w:w="1260"/>
        <w:gridCol w:w="3215"/>
      </w:tblGrid>
      <w:tr w:rsidR="005F1A56" w:rsidRPr="008D0C51" w14:paraId="375A0EE9" w14:textId="77777777" w:rsidTr="00763979">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9B8D1" w14:textId="07E8A3A6" w:rsidR="005F1A56" w:rsidRPr="008D0C51" w:rsidRDefault="00806804" w:rsidP="00BA0FF0">
            <w:pPr>
              <w:jc w:val="center"/>
              <w:rPr>
                <w:rFonts w:ascii="Arial" w:hAnsi="Arial"/>
                <w:b/>
                <w:bCs/>
                <w:color w:val="000000"/>
                <w:sz w:val="18"/>
                <w:szCs w:val="18"/>
              </w:rPr>
            </w:pPr>
            <w:r>
              <w:rPr>
                <w:rFonts w:ascii="Arial" w:hAnsi="Arial"/>
                <w:b/>
                <w:bCs/>
                <w:color w:val="000000"/>
                <w:sz w:val="18"/>
                <w:szCs w:val="18"/>
              </w:rPr>
              <w:t>Province</w:t>
            </w:r>
          </w:p>
        </w:tc>
        <w:tc>
          <w:tcPr>
            <w:tcW w:w="1170" w:type="dxa"/>
            <w:tcBorders>
              <w:top w:val="single" w:sz="4" w:space="0" w:color="auto"/>
              <w:left w:val="nil"/>
              <w:bottom w:val="single" w:sz="4" w:space="0" w:color="auto"/>
              <w:right w:val="single" w:sz="4" w:space="0" w:color="auto"/>
            </w:tcBorders>
            <w:shd w:val="clear" w:color="auto" w:fill="auto"/>
            <w:vAlign w:val="center"/>
          </w:tcPr>
          <w:p w14:paraId="78941B97" w14:textId="77777777" w:rsidR="005F1A56" w:rsidRPr="008D0C51" w:rsidRDefault="005F1A56" w:rsidP="00BA0FF0">
            <w:pPr>
              <w:jc w:val="center"/>
              <w:rPr>
                <w:rFonts w:ascii="Arial" w:hAnsi="Arial"/>
                <w:b/>
                <w:bCs/>
                <w:color w:val="000000"/>
                <w:sz w:val="18"/>
                <w:szCs w:val="18"/>
              </w:rPr>
            </w:pPr>
            <w:proofErr w:type="spellStart"/>
            <w:r>
              <w:rPr>
                <w:rFonts w:ascii="Arial" w:hAnsi="Arial"/>
                <w:b/>
                <w:bCs/>
                <w:color w:val="000000"/>
                <w:sz w:val="18"/>
                <w:szCs w:val="18"/>
              </w:rPr>
              <w:t>Valeur</w:t>
            </w:r>
            <w:proofErr w:type="spellEnd"/>
            <w:r>
              <w:rPr>
                <w:rFonts w:ascii="Arial" w:hAnsi="Arial"/>
                <w:b/>
                <w:bCs/>
                <w:color w:val="000000"/>
                <w:sz w:val="18"/>
                <w:szCs w:val="18"/>
              </w:rPr>
              <w:t xml:space="preserve"> </w:t>
            </w:r>
            <w:proofErr w:type="spellStart"/>
            <w:r>
              <w:rPr>
                <w:rFonts w:ascii="Arial" w:hAnsi="Arial"/>
                <w:b/>
                <w:bCs/>
                <w:color w:val="000000"/>
                <w:sz w:val="18"/>
                <w:szCs w:val="18"/>
              </w:rPr>
              <w:t>limite</w:t>
            </w:r>
            <w:proofErr w:type="spellEnd"/>
            <w:r w:rsidRPr="008D0C51">
              <w:rPr>
                <w:rFonts w:ascii="Arial" w:hAnsi="Arial"/>
                <w:b/>
                <w:bCs/>
                <w:color w:val="000000"/>
                <w:sz w:val="18"/>
                <w:szCs w:val="18"/>
              </w:rPr>
              <w:t xml:space="preserve"> (TWA)</w:t>
            </w:r>
          </w:p>
        </w:tc>
        <w:tc>
          <w:tcPr>
            <w:tcW w:w="1260" w:type="dxa"/>
            <w:tcBorders>
              <w:top w:val="single" w:sz="4" w:space="0" w:color="auto"/>
              <w:left w:val="nil"/>
              <w:bottom w:val="single" w:sz="4" w:space="0" w:color="auto"/>
              <w:right w:val="single" w:sz="4" w:space="0" w:color="auto"/>
            </w:tcBorders>
            <w:shd w:val="clear" w:color="auto" w:fill="auto"/>
            <w:vAlign w:val="center"/>
          </w:tcPr>
          <w:p w14:paraId="64F35EBF" w14:textId="77777777" w:rsidR="005F1A56" w:rsidRPr="008D0C51" w:rsidRDefault="005F1A56" w:rsidP="00BA0FF0">
            <w:pPr>
              <w:jc w:val="center"/>
              <w:rPr>
                <w:rFonts w:ascii="Arial" w:hAnsi="Arial"/>
                <w:b/>
                <w:bCs/>
                <w:color w:val="000000"/>
                <w:sz w:val="18"/>
                <w:szCs w:val="18"/>
              </w:rPr>
            </w:pPr>
            <w:proofErr w:type="spellStart"/>
            <w:r>
              <w:rPr>
                <w:rFonts w:ascii="Arial" w:hAnsi="Arial"/>
                <w:b/>
                <w:bCs/>
                <w:color w:val="000000"/>
                <w:sz w:val="18"/>
                <w:szCs w:val="18"/>
              </w:rPr>
              <w:t>Valeur</w:t>
            </w:r>
            <w:proofErr w:type="spellEnd"/>
            <w:r>
              <w:rPr>
                <w:rFonts w:ascii="Arial" w:hAnsi="Arial"/>
                <w:b/>
                <w:bCs/>
                <w:color w:val="000000"/>
                <w:sz w:val="18"/>
                <w:szCs w:val="18"/>
              </w:rPr>
              <w:t xml:space="preserve"> </w:t>
            </w:r>
            <w:proofErr w:type="spellStart"/>
            <w:r>
              <w:rPr>
                <w:rFonts w:ascii="Arial" w:hAnsi="Arial"/>
                <w:b/>
                <w:bCs/>
                <w:color w:val="000000"/>
                <w:sz w:val="18"/>
                <w:szCs w:val="18"/>
              </w:rPr>
              <w:t>limite</w:t>
            </w:r>
            <w:proofErr w:type="spellEnd"/>
            <w:r w:rsidRPr="008D0C51">
              <w:rPr>
                <w:rFonts w:ascii="Arial" w:hAnsi="Arial"/>
                <w:b/>
                <w:bCs/>
                <w:color w:val="000000"/>
                <w:sz w:val="18"/>
                <w:szCs w:val="18"/>
              </w:rPr>
              <w:t xml:space="preserve"> (STEL)</w:t>
            </w:r>
          </w:p>
        </w:tc>
        <w:tc>
          <w:tcPr>
            <w:tcW w:w="3215" w:type="dxa"/>
            <w:tcBorders>
              <w:top w:val="single" w:sz="4" w:space="0" w:color="auto"/>
              <w:left w:val="nil"/>
              <w:bottom w:val="single" w:sz="4" w:space="0" w:color="auto"/>
              <w:right w:val="single" w:sz="4" w:space="0" w:color="auto"/>
            </w:tcBorders>
            <w:vAlign w:val="center"/>
          </w:tcPr>
          <w:p w14:paraId="6786BEFE" w14:textId="307A46A7" w:rsidR="005F1A56" w:rsidRPr="008D0C51" w:rsidRDefault="00EC5818" w:rsidP="00BA0FF0">
            <w:pPr>
              <w:jc w:val="center"/>
              <w:rPr>
                <w:rFonts w:ascii="Arial" w:hAnsi="Arial"/>
                <w:b/>
                <w:bCs/>
                <w:color w:val="000000"/>
                <w:sz w:val="18"/>
                <w:szCs w:val="18"/>
              </w:rPr>
            </w:pPr>
            <w:proofErr w:type="spellStart"/>
            <w:r w:rsidRPr="00EC5818">
              <w:rPr>
                <w:rFonts w:ascii="Arial" w:hAnsi="Arial"/>
                <w:b/>
                <w:bCs/>
                <w:color w:val="000000"/>
                <w:sz w:val="18"/>
                <w:szCs w:val="18"/>
              </w:rPr>
              <w:t>Commentaires</w:t>
            </w:r>
            <w:proofErr w:type="spellEnd"/>
          </w:p>
        </w:tc>
      </w:tr>
      <w:tr w:rsidR="008559BF" w:rsidRPr="008D0C51" w14:paraId="58767C8A" w14:textId="77777777" w:rsidTr="00763979">
        <w:trPr>
          <w:trHeight w:val="300"/>
        </w:trPr>
        <w:tc>
          <w:tcPr>
            <w:tcW w:w="107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4D05A83" w14:textId="77777777" w:rsidR="008559BF" w:rsidRPr="008559BF" w:rsidRDefault="008559BF" w:rsidP="00547981">
            <w:pPr>
              <w:rPr>
                <w:rFonts w:ascii="Arial" w:hAnsi="Arial"/>
                <w:b/>
                <w:bCs/>
                <w:color w:val="000000"/>
                <w:sz w:val="18"/>
                <w:szCs w:val="18"/>
                <w:lang w:val="fr-CA"/>
              </w:rPr>
            </w:pPr>
            <w:r w:rsidRPr="008559BF">
              <w:rPr>
                <w:rFonts w:ascii="Arial" w:hAnsi="Arial"/>
                <w:b/>
                <w:bCs/>
                <w:color w:val="000000"/>
                <w:sz w:val="18"/>
                <w:szCs w:val="18"/>
                <w:lang w:val="fr-CA"/>
              </w:rPr>
              <w:t>Spinelles bleues d'aluminate de cobalt (en tant que Co)</w:t>
            </w:r>
          </w:p>
          <w:p w14:paraId="482D0F62" w14:textId="77777777" w:rsidR="008559BF" w:rsidRPr="008559BF" w:rsidRDefault="008559BF" w:rsidP="00547981">
            <w:pPr>
              <w:rPr>
                <w:rFonts w:ascii="Arial" w:hAnsi="Arial"/>
                <w:b/>
                <w:bCs/>
                <w:color w:val="000000"/>
                <w:sz w:val="18"/>
                <w:szCs w:val="18"/>
                <w:lang w:val="fr-CA"/>
              </w:rPr>
            </w:pPr>
            <w:r w:rsidRPr="008559BF">
              <w:rPr>
                <w:rFonts w:ascii="Arial" w:hAnsi="Arial"/>
                <w:b/>
                <w:bCs/>
                <w:color w:val="000000"/>
                <w:sz w:val="18"/>
                <w:szCs w:val="18"/>
                <w:lang w:val="fr-CA"/>
              </w:rPr>
              <w:t>Spinelles, gris de cobalt-étain (en tant que Co)</w:t>
            </w:r>
          </w:p>
          <w:p w14:paraId="44C1C384" w14:textId="79AD6D70" w:rsidR="008559BF" w:rsidRPr="008559BF" w:rsidRDefault="008559BF" w:rsidP="008559BF">
            <w:pPr>
              <w:rPr>
                <w:rFonts w:ascii="Arial" w:hAnsi="Arial"/>
                <w:b/>
                <w:bCs/>
                <w:color w:val="000000"/>
                <w:sz w:val="18"/>
                <w:szCs w:val="18"/>
              </w:rPr>
            </w:pPr>
            <w:proofErr w:type="spellStart"/>
            <w:r w:rsidRPr="008559BF">
              <w:rPr>
                <w:rFonts w:ascii="Arial" w:hAnsi="Arial"/>
                <w:b/>
                <w:bCs/>
                <w:color w:val="000000"/>
                <w:sz w:val="18"/>
                <w:szCs w:val="18"/>
              </w:rPr>
              <w:t>Tricobalt</w:t>
            </w:r>
            <w:proofErr w:type="spellEnd"/>
            <w:r w:rsidRPr="008559BF">
              <w:rPr>
                <w:rFonts w:ascii="Arial" w:hAnsi="Arial"/>
                <w:b/>
                <w:bCs/>
                <w:color w:val="000000"/>
                <w:sz w:val="18"/>
                <w:szCs w:val="18"/>
              </w:rPr>
              <w:t xml:space="preserve"> </w:t>
            </w:r>
            <w:proofErr w:type="spellStart"/>
            <w:r w:rsidRPr="008559BF">
              <w:rPr>
                <w:rFonts w:ascii="Arial" w:hAnsi="Arial"/>
                <w:b/>
                <w:bCs/>
                <w:color w:val="000000"/>
                <w:sz w:val="18"/>
                <w:szCs w:val="18"/>
              </w:rPr>
              <w:t>bis</w:t>
            </w:r>
            <w:proofErr w:type="spellEnd"/>
            <w:r w:rsidRPr="008559BF">
              <w:rPr>
                <w:rFonts w:ascii="Arial" w:hAnsi="Arial"/>
                <w:b/>
                <w:bCs/>
                <w:color w:val="000000"/>
                <w:sz w:val="18"/>
                <w:szCs w:val="18"/>
              </w:rPr>
              <w:t>(orthophosphate)</w:t>
            </w:r>
          </w:p>
        </w:tc>
      </w:tr>
      <w:tr w:rsidR="008F2418" w:rsidRPr="008D0C51" w14:paraId="0E005D04" w14:textId="77777777" w:rsidTr="00763979">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FB8EF" w14:textId="5DF95DDC" w:rsidR="008F2418" w:rsidRPr="008D0C51" w:rsidRDefault="008F2418" w:rsidP="008F2418">
            <w:pPr>
              <w:rPr>
                <w:rFonts w:ascii="Arial" w:hAnsi="Arial"/>
                <w:color w:val="000000"/>
                <w:sz w:val="18"/>
                <w:szCs w:val="18"/>
              </w:rPr>
            </w:pPr>
            <w:r>
              <w:rPr>
                <w:rFonts w:ascii="Arial" w:hAnsi="Arial"/>
                <w:color w:val="000000"/>
                <w:sz w:val="18"/>
                <w:szCs w:val="18"/>
              </w:rPr>
              <w:t>British Columbia</w:t>
            </w:r>
          </w:p>
        </w:tc>
        <w:tc>
          <w:tcPr>
            <w:tcW w:w="1170" w:type="dxa"/>
            <w:tcBorders>
              <w:top w:val="single" w:sz="4" w:space="0" w:color="auto"/>
              <w:left w:val="nil"/>
              <w:bottom w:val="single" w:sz="4" w:space="0" w:color="auto"/>
              <w:right w:val="single" w:sz="4" w:space="0" w:color="auto"/>
            </w:tcBorders>
            <w:shd w:val="clear" w:color="auto" w:fill="auto"/>
            <w:vAlign w:val="center"/>
          </w:tcPr>
          <w:p w14:paraId="55B69000" w14:textId="2FD3EB52" w:rsidR="008F2418" w:rsidRPr="008D0C51" w:rsidRDefault="008F2418" w:rsidP="008F2418">
            <w:pPr>
              <w:jc w:val="center"/>
              <w:rPr>
                <w:rFonts w:ascii="Arial" w:hAnsi="Arial"/>
                <w:color w:val="000000"/>
                <w:sz w:val="18"/>
                <w:szCs w:val="18"/>
              </w:rPr>
            </w:pPr>
            <w:r w:rsidRPr="008D0C51">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57BF2E69" w14:textId="143A96A5" w:rsidR="008F2418" w:rsidRPr="00F06E67" w:rsidRDefault="008F2418" w:rsidP="008F2418">
            <w:pPr>
              <w:jc w:val="center"/>
              <w:rPr>
                <w:rFonts w:ascii="Arial" w:hAnsi="Arial"/>
                <w:color w:val="000000"/>
                <w:sz w:val="18"/>
                <w:szCs w:val="18"/>
              </w:rPr>
            </w:pPr>
            <w:r w:rsidRPr="00F06E67">
              <w:rPr>
                <w:rFonts w:ascii="Arial" w:hAnsi="Arial"/>
                <w:color w:val="000000"/>
                <w:sz w:val="18"/>
                <w:szCs w:val="18"/>
              </w:rPr>
              <w:t>--</w:t>
            </w:r>
          </w:p>
        </w:tc>
        <w:tc>
          <w:tcPr>
            <w:tcW w:w="3215" w:type="dxa"/>
            <w:tcBorders>
              <w:top w:val="single" w:sz="4" w:space="0" w:color="auto"/>
              <w:left w:val="nil"/>
              <w:bottom w:val="single" w:sz="4" w:space="0" w:color="auto"/>
              <w:right w:val="single" w:sz="4" w:space="0" w:color="auto"/>
            </w:tcBorders>
            <w:vAlign w:val="center"/>
          </w:tcPr>
          <w:p w14:paraId="5C6446E3" w14:textId="2FD0396F" w:rsidR="008F2418" w:rsidRPr="008D0C51" w:rsidRDefault="00810D17" w:rsidP="008F2418">
            <w:pPr>
              <w:rPr>
                <w:rFonts w:ascii="Arial" w:hAnsi="Arial"/>
                <w:color w:val="000000"/>
                <w:sz w:val="18"/>
                <w:szCs w:val="18"/>
              </w:rPr>
            </w:pPr>
            <w:r>
              <w:rPr>
                <w:rFonts w:ascii="Arial" w:hAnsi="Arial"/>
                <w:color w:val="000000"/>
                <w:sz w:val="18"/>
                <w:szCs w:val="18"/>
              </w:rPr>
              <w:t>ACGIH TLV</w:t>
            </w:r>
          </w:p>
        </w:tc>
      </w:tr>
      <w:tr w:rsidR="008F2418" w:rsidRPr="008D0C51" w14:paraId="47C4295A" w14:textId="77777777" w:rsidTr="00763979">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D212B" w14:textId="4292BA28" w:rsidR="008F2418" w:rsidRPr="008D0C51" w:rsidRDefault="008F2418" w:rsidP="008F2418">
            <w:pPr>
              <w:rPr>
                <w:rFonts w:ascii="Arial" w:hAnsi="Arial"/>
                <w:color w:val="000000"/>
                <w:sz w:val="18"/>
                <w:szCs w:val="18"/>
              </w:rPr>
            </w:pPr>
            <w:r>
              <w:rPr>
                <w:rFonts w:ascii="Arial" w:hAnsi="Arial"/>
                <w:color w:val="000000"/>
                <w:sz w:val="18"/>
                <w:szCs w:val="18"/>
              </w:rPr>
              <w:t>Manitoba</w:t>
            </w:r>
          </w:p>
        </w:tc>
        <w:tc>
          <w:tcPr>
            <w:tcW w:w="1170" w:type="dxa"/>
            <w:tcBorders>
              <w:top w:val="single" w:sz="4" w:space="0" w:color="auto"/>
              <w:left w:val="nil"/>
              <w:bottom w:val="single" w:sz="4" w:space="0" w:color="auto"/>
              <w:right w:val="single" w:sz="4" w:space="0" w:color="auto"/>
            </w:tcBorders>
            <w:shd w:val="clear" w:color="auto" w:fill="auto"/>
            <w:vAlign w:val="center"/>
          </w:tcPr>
          <w:p w14:paraId="0FEE49BD" w14:textId="6FF779B6" w:rsidR="008F2418" w:rsidRPr="008D0C51" w:rsidRDefault="008F2418" w:rsidP="008F2418">
            <w:pPr>
              <w:jc w:val="center"/>
              <w:rPr>
                <w:rFonts w:ascii="Arial" w:hAnsi="Arial"/>
                <w:color w:val="000000"/>
                <w:sz w:val="18"/>
                <w:szCs w:val="18"/>
              </w:rPr>
            </w:pPr>
            <w:r w:rsidRPr="008D0C51">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438F8657" w14:textId="26B20711" w:rsidR="008F2418" w:rsidRPr="00F06E67" w:rsidRDefault="008F2418" w:rsidP="008F2418">
            <w:pPr>
              <w:jc w:val="center"/>
              <w:rPr>
                <w:rFonts w:ascii="Arial" w:hAnsi="Arial"/>
                <w:color w:val="000000"/>
                <w:sz w:val="18"/>
                <w:szCs w:val="18"/>
              </w:rPr>
            </w:pPr>
            <w:r w:rsidRPr="00F06E67">
              <w:rPr>
                <w:rFonts w:ascii="Arial" w:hAnsi="Arial"/>
                <w:color w:val="000000"/>
                <w:sz w:val="18"/>
                <w:szCs w:val="18"/>
              </w:rPr>
              <w:t>--</w:t>
            </w:r>
          </w:p>
        </w:tc>
        <w:tc>
          <w:tcPr>
            <w:tcW w:w="3215" w:type="dxa"/>
            <w:tcBorders>
              <w:top w:val="single" w:sz="4" w:space="0" w:color="auto"/>
              <w:left w:val="nil"/>
              <w:bottom w:val="single" w:sz="4" w:space="0" w:color="auto"/>
              <w:right w:val="single" w:sz="4" w:space="0" w:color="auto"/>
            </w:tcBorders>
            <w:vAlign w:val="center"/>
          </w:tcPr>
          <w:p w14:paraId="742197A9" w14:textId="7E61D9B9" w:rsidR="008F2418" w:rsidRPr="008D0C51" w:rsidRDefault="00810D17" w:rsidP="008F2418">
            <w:pPr>
              <w:rPr>
                <w:rFonts w:ascii="Arial" w:hAnsi="Arial"/>
                <w:color w:val="000000"/>
                <w:sz w:val="18"/>
                <w:szCs w:val="18"/>
              </w:rPr>
            </w:pPr>
            <w:r>
              <w:rPr>
                <w:rFonts w:ascii="Arial" w:hAnsi="Arial"/>
                <w:color w:val="000000"/>
                <w:sz w:val="18"/>
                <w:szCs w:val="18"/>
              </w:rPr>
              <w:t>ACGIH TLV</w:t>
            </w:r>
          </w:p>
        </w:tc>
      </w:tr>
      <w:tr w:rsidR="008F2418" w:rsidRPr="008D0C51" w14:paraId="27E75C07" w14:textId="77777777" w:rsidTr="00763979">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591C4" w14:textId="11FC6654" w:rsidR="008F2418" w:rsidRPr="00B127EE" w:rsidRDefault="008F2418" w:rsidP="008F2418">
            <w:pPr>
              <w:rPr>
                <w:rFonts w:ascii="Arial" w:hAnsi="Arial"/>
                <w:color w:val="000000"/>
                <w:sz w:val="18"/>
                <w:szCs w:val="18"/>
              </w:rPr>
            </w:pPr>
            <w:r>
              <w:rPr>
                <w:rFonts w:ascii="Arial" w:hAnsi="Arial"/>
                <w:color w:val="000000"/>
                <w:sz w:val="18"/>
                <w:szCs w:val="18"/>
              </w:rPr>
              <w:t>New Brunswick</w:t>
            </w:r>
          </w:p>
        </w:tc>
        <w:tc>
          <w:tcPr>
            <w:tcW w:w="1170" w:type="dxa"/>
            <w:tcBorders>
              <w:top w:val="single" w:sz="4" w:space="0" w:color="auto"/>
              <w:left w:val="nil"/>
              <w:bottom w:val="single" w:sz="4" w:space="0" w:color="auto"/>
              <w:right w:val="single" w:sz="4" w:space="0" w:color="auto"/>
            </w:tcBorders>
            <w:shd w:val="clear" w:color="auto" w:fill="auto"/>
            <w:vAlign w:val="center"/>
          </w:tcPr>
          <w:p w14:paraId="7F85D242" w14:textId="04051B8E" w:rsidR="008F2418" w:rsidRPr="008D0C51" w:rsidRDefault="008F2418" w:rsidP="008F2418">
            <w:pPr>
              <w:jc w:val="center"/>
              <w:rPr>
                <w:rFonts w:ascii="Arial" w:hAnsi="Arial"/>
                <w:color w:val="000000"/>
                <w:sz w:val="18"/>
                <w:szCs w:val="18"/>
              </w:rPr>
            </w:pPr>
            <w:r w:rsidRPr="008D0C51">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4BE027CF" w14:textId="16C5E9D3" w:rsidR="008F2418" w:rsidRPr="00F06E67" w:rsidRDefault="008F2418" w:rsidP="008F2418">
            <w:pPr>
              <w:jc w:val="center"/>
              <w:rPr>
                <w:rFonts w:ascii="Arial" w:hAnsi="Arial"/>
                <w:color w:val="000000"/>
                <w:sz w:val="18"/>
                <w:szCs w:val="18"/>
              </w:rPr>
            </w:pPr>
            <w:r w:rsidRPr="00F06E67">
              <w:rPr>
                <w:rFonts w:ascii="Arial" w:hAnsi="Arial"/>
                <w:color w:val="000000"/>
                <w:sz w:val="18"/>
                <w:szCs w:val="18"/>
              </w:rPr>
              <w:t>--</w:t>
            </w:r>
          </w:p>
        </w:tc>
        <w:tc>
          <w:tcPr>
            <w:tcW w:w="3215" w:type="dxa"/>
            <w:tcBorders>
              <w:top w:val="single" w:sz="4" w:space="0" w:color="auto"/>
              <w:left w:val="nil"/>
              <w:bottom w:val="single" w:sz="4" w:space="0" w:color="auto"/>
              <w:right w:val="single" w:sz="4" w:space="0" w:color="auto"/>
            </w:tcBorders>
            <w:vAlign w:val="center"/>
          </w:tcPr>
          <w:p w14:paraId="71641786" w14:textId="61359D09" w:rsidR="008F2418" w:rsidRPr="00CD6AAB" w:rsidRDefault="00810D17" w:rsidP="008F2418">
            <w:pPr>
              <w:rPr>
                <w:rFonts w:ascii="Arial" w:hAnsi="Arial"/>
                <w:color w:val="000000"/>
                <w:sz w:val="18"/>
                <w:szCs w:val="18"/>
              </w:rPr>
            </w:pPr>
            <w:r>
              <w:rPr>
                <w:rFonts w:ascii="Arial" w:hAnsi="Arial"/>
                <w:color w:val="000000"/>
                <w:sz w:val="18"/>
                <w:szCs w:val="18"/>
              </w:rPr>
              <w:t>ACGIH TLV</w:t>
            </w:r>
          </w:p>
        </w:tc>
      </w:tr>
      <w:tr w:rsidR="008F2418" w:rsidRPr="008D0C51" w14:paraId="2720C81A" w14:textId="77777777" w:rsidTr="00763979">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7C18C" w14:textId="04F86429" w:rsidR="008F2418" w:rsidRPr="00B127EE" w:rsidRDefault="008F2418" w:rsidP="008F2418">
            <w:pPr>
              <w:rPr>
                <w:rFonts w:ascii="Arial" w:hAnsi="Arial"/>
                <w:color w:val="000000"/>
                <w:sz w:val="18"/>
                <w:szCs w:val="18"/>
              </w:rPr>
            </w:pPr>
            <w:r>
              <w:rPr>
                <w:rFonts w:ascii="Arial" w:hAnsi="Arial"/>
                <w:color w:val="000000"/>
                <w:sz w:val="18"/>
                <w:szCs w:val="18"/>
              </w:rPr>
              <w:t>Newfoundland &amp; Labrador</w:t>
            </w:r>
          </w:p>
        </w:tc>
        <w:tc>
          <w:tcPr>
            <w:tcW w:w="1170" w:type="dxa"/>
            <w:tcBorders>
              <w:top w:val="single" w:sz="4" w:space="0" w:color="auto"/>
              <w:left w:val="nil"/>
              <w:bottom w:val="single" w:sz="4" w:space="0" w:color="auto"/>
              <w:right w:val="single" w:sz="4" w:space="0" w:color="auto"/>
            </w:tcBorders>
            <w:shd w:val="clear" w:color="auto" w:fill="auto"/>
            <w:vAlign w:val="center"/>
          </w:tcPr>
          <w:p w14:paraId="03A8D29B" w14:textId="52FEC15F" w:rsidR="008F2418" w:rsidRPr="008D0C51" w:rsidRDefault="008F2418" w:rsidP="008F2418">
            <w:pPr>
              <w:jc w:val="center"/>
              <w:rPr>
                <w:rFonts w:ascii="Arial" w:hAnsi="Arial"/>
                <w:color w:val="000000"/>
                <w:sz w:val="18"/>
                <w:szCs w:val="18"/>
              </w:rPr>
            </w:pPr>
            <w:r w:rsidRPr="008D0C51">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7EA4475E" w14:textId="41A8048A" w:rsidR="008F2418" w:rsidRPr="00F06E67" w:rsidRDefault="008F2418" w:rsidP="008F2418">
            <w:pPr>
              <w:jc w:val="center"/>
              <w:rPr>
                <w:rFonts w:ascii="Arial" w:hAnsi="Arial"/>
                <w:color w:val="000000"/>
                <w:sz w:val="18"/>
                <w:szCs w:val="18"/>
              </w:rPr>
            </w:pPr>
            <w:r w:rsidRPr="00F06E67">
              <w:rPr>
                <w:rFonts w:ascii="Arial" w:hAnsi="Arial"/>
                <w:color w:val="000000"/>
                <w:sz w:val="18"/>
                <w:szCs w:val="18"/>
              </w:rPr>
              <w:t>--</w:t>
            </w:r>
          </w:p>
        </w:tc>
        <w:tc>
          <w:tcPr>
            <w:tcW w:w="3215" w:type="dxa"/>
            <w:tcBorders>
              <w:top w:val="single" w:sz="4" w:space="0" w:color="auto"/>
              <w:left w:val="nil"/>
              <w:bottom w:val="single" w:sz="4" w:space="0" w:color="auto"/>
              <w:right w:val="single" w:sz="4" w:space="0" w:color="auto"/>
            </w:tcBorders>
            <w:vAlign w:val="center"/>
          </w:tcPr>
          <w:p w14:paraId="7F52D0CA" w14:textId="156DF41D" w:rsidR="008F2418" w:rsidRPr="00CD6AAB" w:rsidRDefault="00810D17" w:rsidP="008F2418">
            <w:pPr>
              <w:rPr>
                <w:rFonts w:ascii="Arial" w:hAnsi="Arial"/>
                <w:color w:val="000000"/>
                <w:sz w:val="18"/>
                <w:szCs w:val="18"/>
              </w:rPr>
            </w:pPr>
            <w:r>
              <w:rPr>
                <w:rFonts w:ascii="Arial" w:hAnsi="Arial"/>
                <w:color w:val="000000"/>
                <w:sz w:val="18"/>
                <w:szCs w:val="18"/>
              </w:rPr>
              <w:t>ACGIH TLV</w:t>
            </w:r>
          </w:p>
        </w:tc>
      </w:tr>
      <w:tr w:rsidR="008F2418" w:rsidRPr="008D0C51" w14:paraId="6DBACF24" w14:textId="77777777" w:rsidTr="00763979">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9A516" w14:textId="4492DE5E" w:rsidR="008F2418" w:rsidRPr="00B127EE" w:rsidRDefault="008F2418" w:rsidP="008F2418">
            <w:pPr>
              <w:rPr>
                <w:rFonts w:ascii="Arial" w:hAnsi="Arial"/>
                <w:color w:val="000000"/>
                <w:sz w:val="18"/>
                <w:szCs w:val="18"/>
              </w:rPr>
            </w:pPr>
            <w:r>
              <w:rPr>
                <w:rFonts w:ascii="Arial" w:hAnsi="Arial"/>
                <w:color w:val="000000"/>
                <w:sz w:val="18"/>
                <w:szCs w:val="18"/>
              </w:rPr>
              <w:t>Nova Scotia</w:t>
            </w:r>
          </w:p>
        </w:tc>
        <w:tc>
          <w:tcPr>
            <w:tcW w:w="1170" w:type="dxa"/>
            <w:tcBorders>
              <w:top w:val="single" w:sz="4" w:space="0" w:color="auto"/>
              <w:left w:val="nil"/>
              <w:bottom w:val="single" w:sz="4" w:space="0" w:color="auto"/>
              <w:right w:val="single" w:sz="4" w:space="0" w:color="auto"/>
            </w:tcBorders>
            <w:shd w:val="clear" w:color="auto" w:fill="auto"/>
            <w:vAlign w:val="center"/>
          </w:tcPr>
          <w:p w14:paraId="684EEAFF" w14:textId="124D287D" w:rsidR="008F2418" w:rsidRPr="008D0C51" w:rsidRDefault="008F2418" w:rsidP="008F2418">
            <w:pPr>
              <w:jc w:val="center"/>
              <w:rPr>
                <w:rFonts w:ascii="Arial" w:hAnsi="Arial"/>
                <w:color w:val="000000"/>
                <w:sz w:val="18"/>
                <w:szCs w:val="18"/>
              </w:rPr>
            </w:pPr>
            <w:r w:rsidRPr="008D0C51">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369A26B5" w14:textId="65C30782" w:rsidR="008F2418" w:rsidRPr="00F06E67" w:rsidRDefault="008F2418" w:rsidP="008F2418">
            <w:pPr>
              <w:jc w:val="center"/>
              <w:rPr>
                <w:rFonts w:ascii="Arial" w:hAnsi="Arial"/>
                <w:color w:val="000000"/>
                <w:sz w:val="18"/>
                <w:szCs w:val="18"/>
              </w:rPr>
            </w:pPr>
            <w:r w:rsidRPr="00F06E67">
              <w:rPr>
                <w:rFonts w:ascii="Arial" w:hAnsi="Arial"/>
                <w:color w:val="000000"/>
                <w:sz w:val="18"/>
                <w:szCs w:val="18"/>
              </w:rPr>
              <w:t>--</w:t>
            </w:r>
          </w:p>
        </w:tc>
        <w:tc>
          <w:tcPr>
            <w:tcW w:w="3215" w:type="dxa"/>
            <w:tcBorders>
              <w:top w:val="single" w:sz="4" w:space="0" w:color="auto"/>
              <w:left w:val="nil"/>
              <w:bottom w:val="single" w:sz="4" w:space="0" w:color="auto"/>
              <w:right w:val="single" w:sz="4" w:space="0" w:color="auto"/>
            </w:tcBorders>
            <w:vAlign w:val="center"/>
          </w:tcPr>
          <w:p w14:paraId="52CBC113" w14:textId="078FF176" w:rsidR="008F2418" w:rsidRPr="00CD6AAB" w:rsidRDefault="00810D17" w:rsidP="008F2418">
            <w:pPr>
              <w:rPr>
                <w:rFonts w:ascii="Arial" w:hAnsi="Arial"/>
                <w:color w:val="000000"/>
                <w:sz w:val="18"/>
                <w:szCs w:val="18"/>
              </w:rPr>
            </w:pPr>
            <w:r>
              <w:rPr>
                <w:rFonts w:ascii="Arial" w:hAnsi="Arial"/>
                <w:color w:val="000000"/>
                <w:sz w:val="18"/>
                <w:szCs w:val="18"/>
              </w:rPr>
              <w:t>ACGIH TLV</w:t>
            </w:r>
          </w:p>
        </w:tc>
      </w:tr>
      <w:tr w:rsidR="008F2418" w:rsidRPr="008D0C51" w14:paraId="353A6203" w14:textId="77777777" w:rsidTr="00763979">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85921" w14:textId="51699C81" w:rsidR="008F2418" w:rsidRPr="00B127EE" w:rsidRDefault="008F2418" w:rsidP="008F2418">
            <w:pPr>
              <w:rPr>
                <w:rFonts w:ascii="Arial" w:hAnsi="Arial"/>
                <w:color w:val="000000"/>
                <w:sz w:val="18"/>
                <w:szCs w:val="18"/>
              </w:rPr>
            </w:pPr>
            <w:r>
              <w:rPr>
                <w:rFonts w:ascii="Arial" w:hAnsi="Arial"/>
                <w:color w:val="000000"/>
                <w:sz w:val="18"/>
                <w:szCs w:val="18"/>
              </w:rPr>
              <w:t>PEI</w:t>
            </w:r>
          </w:p>
        </w:tc>
        <w:tc>
          <w:tcPr>
            <w:tcW w:w="1170" w:type="dxa"/>
            <w:tcBorders>
              <w:top w:val="single" w:sz="4" w:space="0" w:color="auto"/>
              <w:left w:val="nil"/>
              <w:bottom w:val="single" w:sz="4" w:space="0" w:color="auto"/>
              <w:right w:val="single" w:sz="4" w:space="0" w:color="auto"/>
            </w:tcBorders>
            <w:shd w:val="clear" w:color="auto" w:fill="auto"/>
            <w:vAlign w:val="center"/>
          </w:tcPr>
          <w:p w14:paraId="36303F2D" w14:textId="3517081F" w:rsidR="008F2418" w:rsidRPr="008D0C51" w:rsidRDefault="008F2418" w:rsidP="008F2418">
            <w:pPr>
              <w:jc w:val="center"/>
              <w:rPr>
                <w:rFonts w:ascii="Arial" w:hAnsi="Arial"/>
                <w:color w:val="000000"/>
                <w:sz w:val="18"/>
                <w:szCs w:val="18"/>
              </w:rPr>
            </w:pPr>
            <w:r w:rsidRPr="008D0C51">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73F4624F" w14:textId="0603FD37" w:rsidR="008F2418" w:rsidRPr="00F06E67" w:rsidRDefault="008F2418" w:rsidP="008F2418">
            <w:pPr>
              <w:jc w:val="center"/>
              <w:rPr>
                <w:rFonts w:ascii="Arial" w:hAnsi="Arial"/>
                <w:color w:val="000000"/>
                <w:sz w:val="18"/>
                <w:szCs w:val="18"/>
              </w:rPr>
            </w:pPr>
            <w:r w:rsidRPr="00F06E67">
              <w:rPr>
                <w:rFonts w:ascii="Arial" w:hAnsi="Arial"/>
                <w:color w:val="000000"/>
                <w:sz w:val="18"/>
                <w:szCs w:val="18"/>
              </w:rPr>
              <w:t>--</w:t>
            </w:r>
          </w:p>
        </w:tc>
        <w:tc>
          <w:tcPr>
            <w:tcW w:w="3215" w:type="dxa"/>
            <w:tcBorders>
              <w:top w:val="single" w:sz="4" w:space="0" w:color="auto"/>
              <w:left w:val="nil"/>
              <w:bottom w:val="single" w:sz="4" w:space="0" w:color="auto"/>
              <w:right w:val="single" w:sz="4" w:space="0" w:color="auto"/>
            </w:tcBorders>
            <w:vAlign w:val="center"/>
          </w:tcPr>
          <w:p w14:paraId="016C5D0D" w14:textId="79AF8B03" w:rsidR="008F2418" w:rsidRPr="00CD6AAB" w:rsidRDefault="00810D17" w:rsidP="008F2418">
            <w:pPr>
              <w:rPr>
                <w:rFonts w:ascii="Arial" w:hAnsi="Arial"/>
                <w:color w:val="000000"/>
                <w:sz w:val="18"/>
                <w:szCs w:val="18"/>
              </w:rPr>
            </w:pPr>
            <w:r>
              <w:rPr>
                <w:rFonts w:ascii="Arial" w:hAnsi="Arial"/>
                <w:color w:val="000000"/>
                <w:sz w:val="18"/>
                <w:szCs w:val="18"/>
              </w:rPr>
              <w:t>ACGIH TLV</w:t>
            </w:r>
          </w:p>
        </w:tc>
      </w:tr>
      <w:tr w:rsidR="006D3B7F" w:rsidRPr="008D0C51" w14:paraId="6000B35A" w14:textId="77777777" w:rsidTr="00763979">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B02E1" w14:textId="5BA5F154" w:rsidR="006D3B7F" w:rsidRPr="00B127EE" w:rsidRDefault="006D3B7F" w:rsidP="006D3B7F">
            <w:pPr>
              <w:rPr>
                <w:rFonts w:ascii="Arial" w:hAnsi="Arial"/>
                <w:color w:val="000000"/>
                <w:sz w:val="18"/>
                <w:szCs w:val="18"/>
              </w:rPr>
            </w:pPr>
            <w:r>
              <w:rPr>
                <w:rFonts w:ascii="Arial" w:hAnsi="Arial"/>
                <w:color w:val="000000"/>
                <w:sz w:val="18"/>
                <w:szCs w:val="18"/>
              </w:rPr>
              <w:t>Alberta</w:t>
            </w:r>
          </w:p>
        </w:tc>
        <w:tc>
          <w:tcPr>
            <w:tcW w:w="1170" w:type="dxa"/>
            <w:tcBorders>
              <w:top w:val="single" w:sz="4" w:space="0" w:color="auto"/>
              <w:left w:val="nil"/>
              <w:bottom w:val="single" w:sz="4" w:space="0" w:color="auto"/>
              <w:right w:val="single" w:sz="4" w:space="0" w:color="auto"/>
            </w:tcBorders>
            <w:shd w:val="clear" w:color="auto" w:fill="auto"/>
            <w:vAlign w:val="center"/>
          </w:tcPr>
          <w:p w14:paraId="666A274F" w14:textId="48BF96EC" w:rsidR="006D3B7F" w:rsidRPr="008D0C51" w:rsidRDefault="006D3B7F" w:rsidP="006D3B7F">
            <w:pPr>
              <w:jc w:val="center"/>
              <w:rPr>
                <w:rFonts w:ascii="Arial" w:hAnsi="Arial"/>
                <w:color w:val="000000"/>
                <w:sz w:val="18"/>
                <w:szCs w:val="18"/>
              </w:rPr>
            </w:pPr>
            <w:r w:rsidRPr="008D0C51">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1172FD09" w14:textId="790DAAC8" w:rsidR="006D3B7F" w:rsidRPr="00F06E67" w:rsidRDefault="006D3B7F" w:rsidP="006D3B7F">
            <w:pPr>
              <w:jc w:val="center"/>
              <w:rPr>
                <w:rFonts w:ascii="Arial" w:hAnsi="Arial"/>
                <w:color w:val="000000"/>
                <w:sz w:val="18"/>
                <w:szCs w:val="18"/>
              </w:rPr>
            </w:pPr>
            <w:r w:rsidRPr="00F06E67">
              <w:rPr>
                <w:rFonts w:ascii="Arial" w:hAnsi="Arial"/>
                <w:color w:val="000000"/>
                <w:sz w:val="18"/>
                <w:szCs w:val="18"/>
              </w:rPr>
              <w:t>--</w:t>
            </w:r>
          </w:p>
        </w:tc>
        <w:tc>
          <w:tcPr>
            <w:tcW w:w="3215" w:type="dxa"/>
            <w:tcBorders>
              <w:top w:val="single" w:sz="4" w:space="0" w:color="auto"/>
              <w:left w:val="nil"/>
              <w:bottom w:val="single" w:sz="4" w:space="0" w:color="auto"/>
              <w:right w:val="single" w:sz="4" w:space="0" w:color="auto"/>
            </w:tcBorders>
            <w:vAlign w:val="center"/>
          </w:tcPr>
          <w:p w14:paraId="0361F500" w14:textId="70FCBD1F" w:rsidR="006D3B7F" w:rsidRPr="00CD6AAB" w:rsidRDefault="006D3B7F" w:rsidP="006D3B7F">
            <w:pPr>
              <w:rPr>
                <w:rFonts w:ascii="Arial" w:hAnsi="Arial"/>
                <w:color w:val="000000"/>
                <w:sz w:val="18"/>
                <w:szCs w:val="18"/>
              </w:rPr>
            </w:pPr>
            <w:r>
              <w:rPr>
                <w:rFonts w:ascii="Arial" w:hAnsi="Arial"/>
                <w:color w:val="000000"/>
                <w:sz w:val="18"/>
                <w:szCs w:val="18"/>
              </w:rPr>
              <w:t>Schedule 1 Chemical Substances</w:t>
            </w:r>
          </w:p>
        </w:tc>
      </w:tr>
      <w:tr w:rsidR="006D3B7F" w:rsidRPr="008D0C51" w14:paraId="267BE91E" w14:textId="77777777" w:rsidTr="00763979">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AB65B" w14:textId="395C9AC7" w:rsidR="006D3B7F" w:rsidRPr="00B127EE" w:rsidRDefault="006D3B7F" w:rsidP="006D3B7F">
            <w:pPr>
              <w:rPr>
                <w:rFonts w:ascii="Arial" w:hAnsi="Arial"/>
                <w:color w:val="000000"/>
                <w:sz w:val="18"/>
                <w:szCs w:val="18"/>
              </w:rPr>
            </w:pPr>
            <w:r w:rsidRPr="00B127EE">
              <w:rPr>
                <w:rFonts w:ascii="Arial" w:hAnsi="Arial"/>
                <w:color w:val="000000"/>
                <w:sz w:val="18"/>
                <w:szCs w:val="18"/>
              </w:rPr>
              <w:t>Ontario</w:t>
            </w:r>
          </w:p>
        </w:tc>
        <w:tc>
          <w:tcPr>
            <w:tcW w:w="1170" w:type="dxa"/>
            <w:tcBorders>
              <w:top w:val="single" w:sz="4" w:space="0" w:color="auto"/>
              <w:left w:val="nil"/>
              <w:bottom w:val="single" w:sz="4" w:space="0" w:color="auto"/>
              <w:right w:val="single" w:sz="4" w:space="0" w:color="auto"/>
            </w:tcBorders>
            <w:shd w:val="clear" w:color="auto" w:fill="auto"/>
            <w:vAlign w:val="center"/>
          </w:tcPr>
          <w:p w14:paraId="63B285D7" w14:textId="04E11330" w:rsidR="006D3B7F" w:rsidRPr="008D0C51" w:rsidRDefault="006D3B7F" w:rsidP="006D3B7F">
            <w:pPr>
              <w:jc w:val="center"/>
              <w:rPr>
                <w:rFonts w:ascii="Arial" w:hAnsi="Arial"/>
                <w:color w:val="000000"/>
                <w:sz w:val="18"/>
                <w:szCs w:val="18"/>
              </w:rPr>
            </w:pPr>
            <w:r w:rsidRPr="008D0C51">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52C57F91" w14:textId="49A9BE5A" w:rsidR="006D3B7F" w:rsidRPr="00F06E67" w:rsidRDefault="006D3B7F" w:rsidP="006D3B7F">
            <w:pPr>
              <w:jc w:val="center"/>
              <w:rPr>
                <w:rFonts w:ascii="Arial" w:hAnsi="Arial"/>
                <w:color w:val="000000"/>
                <w:sz w:val="18"/>
                <w:szCs w:val="18"/>
              </w:rPr>
            </w:pPr>
            <w:r w:rsidRPr="00F06E67">
              <w:rPr>
                <w:rFonts w:ascii="Arial" w:hAnsi="Arial"/>
                <w:color w:val="000000"/>
                <w:sz w:val="18"/>
                <w:szCs w:val="18"/>
              </w:rPr>
              <w:t>--</w:t>
            </w:r>
          </w:p>
        </w:tc>
        <w:tc>
          <w:tcPr>
            <w:tcW w:w="3215" w:type="dxa"/>
            <w:tcBorders>
              <w:top w:val="single" w:sz="4" w:space="0" w:color="auto"/>
              <w:left w:val="nil"/>
              <w:bottom w:val="single" w:sz="4" w:space="0" w:color="auto"/>
              <w:right w:val="single" w:sz="4" w:space="0" w:color="auto"/>
            </w:tcBorders>
            <w:vAlign w:val="center"/>
          </w:tcPr>
          <w:p w14:paraId="7DBBBE2E" w14:textId="17CEEA12" w:rsidR="006D3B7F" w:rsidRPr="00CD6AAB" w:rsidRDefault="007555C9" w:rsidP="006D3B7F">
            <w:pPr>
              <w:rPr>
                <w:rFonts w:ascii="Arial" w:hAnsi="Arial"/>
                <w:color w:val="000000"/>
                <w:sz w:val="18"/>
                <w:szCs w:val="18"/>
              </w:rPr>
            </w:pPr>
            <w:r>
              <w:rPr>
                <w:rFonts w:ascii="Arial" w:hAnsi="Arial"/>
                <w:color w:val="000000"/>
                <w:sz w:val="18"/>
                <w:szCs w:val="18"/>
              </w:rPr>
              <w:t>Table 1 Occupational Exposure Limits</w:t>
            </w:r>
            <w:r w:rsidR="00810D17">
              <w:rPr>
                <w:rFonts w:ascii="Arial" w:hAnsi="Arial"/>
                <w:color w:val="000000"/>
                <w:sz w:val="18"/>
                <w:szCs w:val="18"/>
              </w:rPr>
              <w:t xml:space="preserve"> for Ontario Workplaces</w:t>
            </w:r>
          </w:p>
        </w:tc>
      </w:tr>
      <w:tr w:rsidR="006D3B7F" w:rsidRPr="008D0C51" w14:paraId="1F9433A2" w14:textId="77777777" w:rsidTr="00763979">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BAD09" w14:textId="457E8B64" w:rsidR="006D3B7F" w:rsidRPr="00B127EE" w:rsidRDefault="006D3B7F" w:rsidP="006D3B7F">
            <w:pPr>
              <w:rPr>
                <w:rFonts w:ascii="Arial" w:hAnsi="Arial"/>
                <w:color w:val="000000"/>
                <w:sz w:val="18"/>
                <w:szCs w:val="18"/>
              </w:rPr>
            </w:pPr>
            <w:r>
              <w:rPr>
                <w:rFonts w:ascii="Arial" w:hAnsi="Arial"/>
                <w:color w:val="000000"/>
                <w:sz w:val="18"/>
                <w:szCs w:val="18"/>
              </w:rPr>
              <w:t>Saskatchewan</w:t>
            </w:r>
          </w:p>
        </w:tc>
        <w:tc>
          <w:tcPr>
            <w:tcW w:w="1170" w:type="dxa"/>
            <w:tcBorders>
              <w:top w:val="single" w:sz="4" w:space="0" w:color="auto"/>
              <w:left w:val="nil"/>
              <w:bottom w:val="single" w:sz="4" w:space="0" w:color="auto"/>
              <w:right w:val="single" w:sz="4" w:space="0" w:color="auto"/>
            </w:tcBorders>
            <w:shd w:val="clear" w:color="auto" w:fill="auto"/>
            <w:vAlign w:val="center"/>
          </w:tcPr>
          <w:p w14:paraId="6569F8B3" w14:textId="73822A0F" w:rsidR="006D3B7F" w:rsidRPr="008D0C51" w:rsidRDefault="00C919A3" w:rsidP="006D3B7F">
            <w:pPr>
              <w:jc w:val="center"/>
              <w:rPr>
                <w:rFonts w:ascii="Arial" w:hAnsi="Arial"/>
                <w:color w:val="000000"/>
                <w:sz w:val="18"/>
                <w:szCs w:val="18"/>
              </w:rPr>
            </w:pPr>
            <w:r>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2D76E157" w14:textId="2D5504EF" w:rsidR="006D3B7F" w:rsidRPr="00F06E67" w:rsidRDefault="0067411A" w:rsidP="006D3B7F">
            <w:pPr>
              <w:jc w:val="center"/>
              <w:rPr>
                <w:rFonts w:ascii="Arial" w:hAnsi="Arial"/>
                <w:color w:val="000000"/>
                <w:sz w:val="18"/>
                <w:szCs w:val="18"/>
              </w:rPr>
            </w:pPr>
            <w:r>
              <w:rPr>
                <w:rFonts w:ascii="Arial" w:hAnsi="Arial"/>
                <w:color w:val="000000"/>
                <w:sz w:val="18"/>
                <w:szCs w:val="18"/>
              </w:rPr>
              <w:t>0,06</w:t>
            </w:r>
          </w:p>
        </w:tc>
        <w:tc>
          <w:tcPr>
            <w:tcW w:w="3215" w:type="dxa"/>
            <w:tcBorders>
              <w:top w:val="single" w:sz="4" w:space="0" w:color="auto"/>
              <w:left w:val="nil"/>
              <w:bottom w:val="single" w:sz="4" w:space="0" w:color="auto"/>
              <w:right w:val="single" w:sz="4" w:space="0" w:color="auto"/>
            </w:tcBorders>
            <w:vAlign w:val="center"/>
          </w:tcPr>
          <w:p w14:paraId="44AF992D" w14:textId="609F353A" w:rsidR="006D3B7F" w:rsidRPr="00CD6AAB" w:rsidRDefault="00521C5C" w:rsidP="006D3B7F">
            <w:pPr>
              <w:rPr>
                <w:rFonts w:ascii="Arial" w:hAnsi="Arial"/>
                <w:color w:val="000000"/>
                <w:sz w:val="18"/>
                <w:szCs w:val="18"/>
              </w:rPr>
            </w:pPr>
            <w:r>
              <w:rPr>
                <w:rFonts w:ascii="Arial" w:hAnsi="Arial"/>
                <w:color w:val="000000"/>
                <w:sz w:val="18"/>
                <w:szCs w:val="18"/>
              </w:rPr>
              <w:t>Table 18 Contamination Limits</w:t>
            </w:r>
          </w:p>
        </w:tc>
      </w:tr>
      <w:tr w:rsidR="006D3B7F" w:rsidRPr="008D0C51" w14:paraId="25339600" w14:textId="77777777" w:rsidTr="00763979">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38466" w14:textId="229E98E7" w:rsidR="006D3B7F" w:rsidRPr="00B127EE" w:rsidRDefault="006D3B7F" w:rsidP="006D3B7F">
            <w:pPr>
              <w:rPr>
                <w:rFonts w:ascii="Arial" w:hAnsi="Arial"/>
                <w:color w:val="000000"/>
                <w:sz w:val="18"/>
                <w:szCs w:val="18"/>
              </w:rPr>
            </w:pPr>
            <w:r w:rsidRPr="00B127EE">
              <w:rPr>
                <w:rFonts w:ascii="Arial" w:hAnsi="Arial"/>
                <w:color w:val="000000"/>
                <w:sz w:val="18"/>
                <w:szCs w:val="18"/>
              </w:rPr>
              <w:t>Québec</w:t>
            </w:r>
          </w:p>
        </w:tc>
        <w:tc>
          <w:tcPr>
            <w:tcW w:w="1170" w:type="dxa"/>
            <w:tcBorders>
              <w:top w:val="single" w:sz="4" w:space="0" w:color="auto"/>
              <w:left w:val="nil"/>
              <w:bottom w:val="single" w:sz="4" w:space="0" w:color="auto"/>
              <w:right w:val="single" w:sz="4" w:space="0" w:color="auto"/>
            </w:tcBorders>
            <w:shd w:val="clear" w:color="auto" w:fill="auto"/>
            <w:vAlign w:val="center"/>
          </w:tcPr>
          <w:p w14:paraId="38EAFF38" w14:textId="4786A8F3" w:rsidR="006D3B7F" w:rsidRPr="008D0C51" w:rsidRDefault="006D3B7F" w:rsidP="006D3B7F">
            <w:pPr>
              <w:jc w:val="center"/>
              <w:rPr>
                <w:rFonts w:ascii="Arial" w:hAnsi="Arial"/>
                <w:color w:val="000000"/>
                <w:sz w:val="18"/>
                <w:szCs w:val="18"/>
              </w:rPr>
            </w:pPr>
            <w:r w:rsidRPr="008D0C51">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2A4DC9BB" w14:textId="140C4693" w:rsidR="006D3B7F" w:rsidRPr="00F06E67" w:rsidRDefault="006D3B7F" w:rsidP="006D3B7F">
            <w:pPr>
              <w:jc w:val="center"/>
              <w:rPr>
                <w:rFonts w:ascii="Arial" w:hAnsi="Arial"/>
                <w:color w:val="000000"/>
                <w:sz w:val="18"/>
                <w:szCs w:val="18"/>
              </w:rPr>
            </w:pPr>
            <w:r w:rsidRPr="00F06E67">
              <w:rPr>
                <w:rFonts w:ascii="Arial" w:hAnsi="Arial"/>
                <w:color w:val="000000"/>
                <w:sz w:val="18"/>
                <w:szCs w:val="18"/>
              </w:rPr>
              <w:t>--</w:t>
            </w:r>
          </w:p>
        </w:tc>
        <w:tc>
          <w:tcPr>
            <w:tcW w:w="3215" w:type="dxa"/>
            <w:tcBorders>
              <w:top w:val="single" w:sz="4" w:space="0" w:color="auto"/>
              <w:left w:val="nil"/>
              <w:bottom w:val="single" w:sz="4" w:space="0" w:color="auto"/>
              <w:right w:val="single" w:sz="4" w:space="0" w:color="auto"/>
            </w:tcBorders>
            <w:vAlign w:val="center"/>
          </w:tcPr>
          <w:p w14:paraId="0540E23B" w14:textId="2BC7DB43" w:rsidR="006D3B7F" w:rsidRPr="00CD6AAB" w:rsidRDefault="00810D17" w:rsidP="006D3B7F">
            <w:pPr>
              <w:rPr>
                <w:rFonts w:ascii="Arial" w:hAnsi="Arial"/>
                <w:color w:val="000000"/>
                <w:sz w:val="18"/>
                <w:szCs w:val="18"/>
              </w:rPr>
            </w:pPr>
            <w:r>
              <w:rPr>
                <w:rFonts w:ascii="Arial" w:hAnsi="Arial"/>
                <w:color w:val="000000"/>
                <w:sz w:val="18"/>
                <w:szCs w:val="18"/>
              </w:rPr>
              <w:t>Schedule 1 Permissible Exposure Values</w:t>
            </w:r>
          </w:p>
        </w:tc>
      </w:tr>
      <w:tr w:rsidR="006D3B7F" w:rsidRPr="008D0C51" w14:paraId="482A1FB6" w14:textId="77777777" w:rsidTr="00763979">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6BA55" w14:textId="77BDB7F3" w:rsidR="006D3B7F" w:rsidRPr="00B127EE" w:rsidRDefault="006D3B7F" w:rsidP="006D3B7F">
            <w:pPr>
              <w:rPr>
                <w:rFonts w:ascii="Arial" w:hAnsi="Arial"/>
                <w:color w:val="000000"/>
                <w:sz w:val="18"/>
                <w:szCs w:val="18"/>
              </w:rPr>
            </w:pPr>
            <w:r>
              <w:rPr>
                <w:rFonts w:ascii="Arial" w:hAnsi="Arial"/>
                <w:color w:val="000000"/>
                <w:sz w:val="18"/>
                <w:szCs w:val="18"/>
              </w:rPr>
              <w:t>Nunavut</w:t>
            </w:r>
          </w:p>
        </w:tc>
        <w:tc>
          <w:tcPr>
            <w:tcW w:w="1170" w:type="dxa"/>
            <w:tcBorders>
              <w:top w:val="single" w:sz="4" w:space="0" w:color="auto"/>
              <w:left w:val="nil"/>
              <w:bottom w:val="single" w:sz="4" w:space="0" w:color="auto"/>
              <w:right w:val="single" w:sz="4" w:space="0" w:color="auto"/>
            </w:tcBorders>
            <w:shd w:val="clear" w:color="auto" w:fill="auto"/>
            <w:vAlign w:val="center"/>
          </w:tcPr>
          <w:p w14:paraId="6FC71443" w14:textId="04146CB3" w:rsidR="006D3B7F" w:rsidRPr="008D0C51" w:rsidRDefault="009E14AB" w:rsidP="006D3B7F">
            <w:pPr>
              <w:jc w:val="center"/>
              <w:rPr>
                <w:rFonts w:ascii="Arial" w:hAnsi="Arial"/>
                <w:color w:val="000000"/>
                <w:sz w:val="18"/>
                <w:szCs w:val="18"/>
              </w:rPr>
            </w:pPr>
            <w:r>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43612FD2" w14:textId="0EA57FB2" w:rsidR="006D3B7F" w:rsidRPr="00F06E67" w:rsidRDefault="00531347" w:rsidP="006D3B7F">
            <w:pPr>
              <w:jc w:val="center"/>
              <w:rPr>
                <w:rFonts w:ascii="Arial" w:hAnsi="Arial"/>
                <w:color w:val="000000"/>
                <w:sz w:val="18"/>
                <w:szCs w:val="18"/>
              </w:rPr>
            </w:pPr>
            <w:r>
              <w:rPr>
                <w:rFonts w:ascii="Arial" w:hAnsi="Arial"/>
                <w:color w:val="000000"/>
                <w:sz w:val="18"/>
                <w:szCs w:val="18"/>
              </w:rPr>
              <w:t>0,06</w:t>
            </w:r>
          </w:p>
        </w:tc>
        <w:tc>
          <w:tcPr>
            <w:tcW w:w="3215" w:type="dxa"/>
            <w:tcBorders>
              <w:top w:val="single" w:sz="4" w:space="0" w:color="auto"/>
              <w:left w:val="nil"/>
              <w:bottom w:val="single" w:sz="4" w:space="0" w:color="auto"/>
              <w:right w:val="single" w:sz="4" w:space="0" w:color="auto"/>
            </w:tcBorders>
            <w:vAlign w:val="center"/>
          </w:tcPr>
          <w:p w14:paraId="02747145" w14:textId="6DE673C1" w:rsidR="006D3B7F" w:rsidRPr="00CD6AAB" w:rsidRDefault="009E14AB" w:rsidP="006D3B7F">
            <w:pPr>
              <w:rPr>
                <w:rFonts w:ascii="Arial" w:hAnsi="Arial"/>
                <w:color w:val="000000"/>
                <w:sz w:val="18"/>
                <w:szCs w:val="18"/>
              </w:rPr>
            </w:pPr>
            <w:r>
              <w:rPr>
                <w:rFonts w:ascii="Arial" w:hAnsi="Arial"/>
                <w:color w:val="000000"/>
                <w:sz w:val="18"/>
                <w:szCs w:val="18"/>
              </w:rPr>
              <w:t>Schedule O Contamination Limits</w:t>
            </w:r>
          </w:p>
        </w:tc>
      </w:tr>
      <w:tr w:rsidR="009E14AB" w:rsidRPr="008D0C51" w14:paraId="55E2A221" w14:textId="77777777" w:rsidTr="00763979">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67FD1" w14:textId="2F5DA8D8" w:rsidR="009E14AB" w:rsidRPr="00B127EE" w:rsidRDefault="009E14AB" w:rsidP="009E14AB">
            <w:pPr>
              <w:rPr>
                <w:rFonts w:ascii="Arial" w:hAnsi="Arial"/>
                <w:color w:val="000000"/>
                <w:sz w:val="18"/>
                <w:szCs w:val="18"/>
              </w:rPr>
            </w:pPr>
            <w:r>
              <w:rPr>
                <w:rFonts w:ascii="Arial" w:hAnsi="Arial"/>
                <w:color w:val="000000"/>
                <w:sz w:val="18"/>
                <w:szCs w:val="18"/>
              </w:rPr>
              <w:t>NWT</w:t>
            </w:r>
          </w:p>
        </w:tc>
        <w:tc>
          <w:tcPr>
            <w:tcW w:w="1170" w:type="dxa"/>
            <w:tcBorders>
              <w:top w:val="single" w:sz="4" w:space="0" w:color="auto"/>
              <w:left w:val="nil"/>
              <w:bottom w:val="single" w:sz="4" w:space="0" w:color="auto"/>
              <w:right w:val="single" w:sz="4" w:space="0" w:color="auto"/>
            </w:tcBorders>
            <w:shd w:val="clear" w:color="auto" w:fill="auto"/>
            <w:vAlign w:val="center"/>
          </w:tcPr>
          <w:p w14:paraId="45023BCF" w14:textId="25FDCFEB" w:rsidR="009E14AB" w:rsidRPr="008D0C51" w:rsidRDefault="009E14AB" w:rsidP="009E14AB">
            <w:pPr>
              <w:jc w:val="center"/>
              <w:rPr>
                <w:rFonts w:ascii="Arial" w:hAnsi="Arial"/>
                <w:color w:val="000000"/>
                <w:sz w:val="18"/>
                <w:szCs w:val="18"/>
              </w:rPr>
            </w:pPr>
            <w:r>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01BD4799" w14:textId="3078BAAF" w:rsidR="009E14AB" w:rsidRPr="00F06E67" w:rsidRDefault="00531347" w:rsidP="009E14AB">
            <w:pPr>
              <w:jc w:val="center"/>
              <w:rPr>
                <w:rFonts w:ascii="Arial" w:hAnsi="Arial"/>
                <w:color w:val="000000"/>
                <w:sz w:val="18"/>
                <w:szCs w:val="18"/>
              </w:rPr>
            </w:pPr>
            <w:r>
              <w:rPr>
                <w:rFonts w:ascii="Arial" w:hAnsi="Arial"/>
                <w:color w:val="000000"/>
                <w:sz w:val="18"/>
                <w:szCs w:val="18"/>
              </w:rPr>
              <w:t>0,06</w:t>
            </w:r>
          </w:p>
        </w:tc>
        <w:tc>
          <w:tcPr>
            <w:tcW w:w="3215" w:type="dxa"/>
            <w:tcBorders>
              <w:top w:val="single" w:sz="4" w:space="0" w:color="auto"/>
              <w:left w:val="nil"/>
              <w:bottom w:val="single" w:sz="4" w:space="0" w:color="auto"/>
              <w:right w:val="single" w:sz="4" w:space="0" w:color="auto"/>
            </w:tcBorders>
            <w:vAlign w:val="center"/>
          </w:tcPr>
          <w:p w14:paraId="5570726D" w14:textId="42C478F7" w:rsidR="009E14AB" w:rsidRPr="00CD6AAB" w:rsidRDefault="009E14AB" w:rsidP="009E14AB">
            <w:pPr>
              <w:rPr>
                <w:rFonts w:ascii="Arial" w:hAnsi="Arial"/>
                <w:color w:val="000000"/>
                <w:sz w:val="18"/>
                <w:szCs w:val="18"/>
              </w:rPr>
            </w:pPr>
            <w:r>
              <w:rPr>
                <w:rFonts w:ascii="Arial" w:hAnsi="Arial"/>
                <w:color w:val="000000"/>
                <w:sz w:val="18"/>
                <w:szCs w:val="18"/>
              </w:rPr>
              <w:t>Schedule O Contamination Limits</w:t>
            </w:r>
          </w:p>
        </w:tc>
      </w:tr>
      <w:tr w:rsidR="009E14AB" w:rsidRPr="00DB6C57" w14:paraId="48EFAA2F" w14:textId="77777777" w:rsidTr="00763979">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AD945" w14:textId="434429C6" w:rsidR="009E14AB" w:rsidRPr="00B127EE" w:rsidRDefault="009E14AB" w:rsidP="009E14AB">
            <w:pPr>
              <w:rPr>
                <w:rFonts w:ascii="Arial" w:hAnsi="Arial"/>
                <w:color w:val="000000"/>
                <w:sz w:val="18"/>
                <w:szCs w:val="18"/>
              </w:rPr>
            </w:pPr>
            <w:r>
              <w:rPr>
                <w:rFonts w:ascii="Arial" w:hAnsi="Arial"/>
                <w:color w:val="000000"/>
                <w:sz w:val="18"/>
                <w:szCs w:val="18"/>
              </w:rPr>
              <w:t>Yukon</w:t>
            </w:r>
          </w:p>
        </w:tc>
        <w:tc>
          <w:tcPr>
            <w:tcW w:w="1170" w:type="dxa"/>
            <w:tcBorders>
              <w:top w:val="single" w:sz="4" w:space="0" w:color="auto"/>
              <w:left w:val="nil"/>
              <w:bottom w:val="single" w:sz="4" w:space="0" w:color="auto"/>
              <w:right w:val="single" w:sz="4" w:space="0" w:color="auto"/>
            </w:tcBorders>
            <w:shd w:val="clear" w:color="auto" w:fill="auto"/>
            <w:vAlign w:val="center"/>
          </w:tcPr>
          <w:p w14:paraId="3ADE121F" w14:textId="0021B457" w:rsidR="009E14AB" w:rsidRPr="008D0C51" w:rsidRDefault="00B4284A" w:rsidP="009E14AB">
            <w:pPr>
              <w:jc w:val="center"/>
              <w:rPr>
                <w:rFonts w:ascii="Arial" w:hAnsi="Arial"/>
                <w:color w:val="000000"/>
                <w:sz w:val="18"/>
                <w:szCs w:val="18"/>
              </w:rPr>
            </w:pPr>
            <w:r>
              <w:rPr>
                <w:rFonts w:ascii="Arial" w:hAnsi="Arial"/>
                <w:color w:val="000000"/>
                <w:sz w:val="18"/>
                <w:szCs w:val="18"/>
              </w:rPr>
              <w:t>0,05</w:t>
            </w:r>
          </w:p>
        </w:tc>
        <w:tc>
          <w:tcPr>
            <w:tcW w:w="1260" w:type="dxa"/>
            <w:tcBorders>
              <w:top w:val="single" w:sz="4" w:space="0" w:color="auto"/>
              <w:left w:val="nil"/>
              <w:bottom w:val="single" w:sz="4" w:space="0" w:color="auto"/>
              <w:right w:val="single" w:sz="4" w:space="0" w:color="auto"/>
            </w:tcBorders>
            <w:shd w:val="clear" w:color="auto" w:fill="auto"/>
            <w:vAlign w:val="center"/>
          </w:tcPr>
          <w:p w14:paraId="7469F1DF" w14:textId="0D0E1869" w:rsidR="009E14AB" w:rsidRPr="00F06E67" w:rsidRDefault="00A31275" w:rsidP="009E14AB">
            <w:pPr>
              <w:jc w:val="center"/>
              <w:rPr>
                <w:rFonts w:ascii="Arial" w:hAnsi="Arial"/>
                <w:color w:val="000000"/>
                <w:sz w:val="18"/>
                <w:szCs w:val="18"/>
              </w:rPr>
            </w:pPr>
            <w:r>
              <w:rPr>
                <w:rFonts w:ascii="Arial" w:hAnsi="Arial"/>
                <w:color w:val="000000"/>
                <w:sz w:val="18"/>
                <w:szCs w:val="18"/>
              </w:rPr>
              <w:t>0,15</w:t>
            </w:r>
          </w:p>
        </w:tc>
        <w:tc>
          <w:tcPr>
            <w:tcW w:w="3215" w:type="dxa"/>
            <w:tcBorders>
              <w:top w:val="single" w:sz="4" w:space="0" w:color="auto"/>
              <w:left w:val="nil"/>
              <w:bottom w:val="single" w:sz="4" w:space="0" w:color="auto"/>
              <w:right w:val="single" w:sz="4" w:space="0" w:color="auto"/>
            </w:tcBorders>
            <w:vAlign w:val="center"/>
          </w:tcPr>
          <w:p w14:paraId="1F70E436" w14:textId="6B13DE94" w:rsidR="009E14AB" w:rsidRPr="00A31275" w:rsidRDefault="00A31275" w:rsidP="009E14AB">
            <w:pPr>
              <w:rPr>
                <w:rFonts w:ascii="Arial" w:hAnsi="Arial"/>
                <w:color w:val="000000"/>
                <w:sz w:val="18"/>
                <w:szCs w:val="18"/>
                <w:lang w:val="fr-CA"/>
              </w:rPr>
            </w:pPr>
            <w:r w:rsidRPr="00A31275">
              <w:rPr>
                <w:rFonts w:ascii="Arial" w:hAnsi="Arial"/>
                <w:color w:val="000000"/>
                <w:sz w:val="18"/>
                <w:szCs w:val="18"/>
                <w:lang w:val="fr-CA"/>
              </w:rPr>
              <w:t xml:space="preserve">Table 8 Permissible Concentrations for </w:t>
            </w:r>
            <w:proofErr w:type="spellStart"/>
            <w:r w:rsidRPr="00A31275">
              <w:rPr>
                <w:rFonts w:ascii="Arial" w:hAnsi="Arial"/>
                <w:color w:val="000000"/>
                <w:sz w:val="18"/>
                <w:szCs w:val="18"/>
                <w:lang w:val="fr-CA"/>
              </w:rPr>
              <w:t>Airborne</w:t>
            </w:r>
            <w:proofErr w:type="spellEnd"/>
            <w:r w:rsidRPr="00A31275">
              <w:rPr>
                <w:rFonts w:ascii="Arial" w:hAnsi="Arial"/>
                <w:color w:val="000000"/>
                <w:sz w:val="18"/>
                <w:szCs w:val="18"/>
                <w:lang w:val="fr-CA"/>
              </w:rPr>
              <w:t xml:space="preserve"> Contaminant Substances</w:t>
            </w:r>
          </w:p>
        </w:tc>
      </w:tr>
      <w:tr w:rsidR="008559BF" w:rsidRPr="00DB6C57" w14:paraId="6CE2987A" w14:textId="77777777" w:rsidTr="00763979">
        <w:trPr>
          <w:trHeight w:val="300"/>
        </w:trPr>
        <w:tc>
          <w:tcPr>
            <w:tcW w:w="107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7ACDFD7" w14:textId="77777777" w:rsidR="008559BF" w:rsidRPr="008559BF" w:rsidRDefault="008559BF" w:rsidP="009E14AB">
            <w:pPr>
              <w:rPr>
                <w:rFonts w:ascii="Arial" w:hAnsi="Arial"/>
                <w:b/>
                <w:bCs/>
                <w:sz w:val="18"/>
                <w:szCs w:val="18"/>
                <w:lang w:val="fr-FR"/>
              </w:rPr>
            </w:pPr>
            <w:proofErr w:type="spellStart"/>
            <w:r w:rsidRPr="008559BF">
              <w:rPr>
                <w:rFonts w:ascii="Arial" w:hAnsi="Arial"/>
                <w:b/>
                <w:bCs/>
                <w:sz w:val="18"/>
                <w:szCs w:val="18"/>
                <w:lang w:val="fr-FR"/>
              </w:rPr>
              <w:t>Sulfoséléniure</w:t>
            </w:r>
            <w:proofErr w:type="spellEnd"/>
            <w:r w:rsidRPr="008559BF">
              <w:rPr>
                <w:rFonts w:ascii="Arial" w:hAnsi="Arial"/>
                <w:b/>
                <w:bCs/>
                <w:sz w:val="18"/>
                <w:szCs w:val="18"/>
                <w:lang w:val="fr-FR"/>
              </w:rPr>
              <w:t xml:space="preserve"> de cadmium orange (comme le cadmium)</w:t>
            </w:r>
          </w:p>
          <w:p w14:paraId="5E13F759" w14:textId="77777777" w:rsidR="008559BF" w:rsidRPr="008559BF" w:rsidRDefault="008559BF" w:rsidP="009E14AB">
            <w:pPr>
              <w:rPr>
                <w:rFonts w:ascii="Arial" w:hAnsi="Arial"/>
                <w:b/>
                <w:bCs/>
                <w:sz w:val="18"/>
                <w:szCs w:val="18"/>
                <w:lang w:val="fr-FR"/>
              </w:rPr>
            </w:pPr>
            <w:proofErr w:type="spellStart"/>
            <w:r w:rsidRPr="008559BF">
              <w:rPr>
                <w:rFonts w:ascii="Arial" w:hAnsi="Arial"/>
                <w:b/>
                <w:bCs/>
                <w:sz w:val="18"/>
                <w:szCs w:val="18"/>
                <w:lang w:val="fr-FR"/>
              </w:rPr>
              <w:t>Sulfoséléniure</w:t>
            </w:r>
            <w:proofErr w:type="spellEnd"/>
            <w:r w:rsidRPr="008559BF">
              <w:rPr>
                <w:rFonts w:ascii="Arial" w:hAnsi="Arial"/>
                <w:b/>
                <w:bCs/>
                <w:sz w:val="18"/>
                <w:szCs w:val="18"/>
                <w:lang w:val="fr-FR"/>
              </w:rPr>
              <w:t xml:space="preserve"> de cadmium rouge (comme le cadmium)</w:t>
            </w:r>
          </w:p>
          <w:p w14:paraId="563FE936" w14:textId="61A4F43B" w:rsidR="008559BF" w:rsidRPr="008559BF" w:rsidRDefault="008559BF" w:rsidP="009E14AB">
            <w:pPr>
              <w:rPr>
                <w:rFonts w:ascii="Arial" w:hAnsi="Arial"/>
                <w:b/>
                <w:bCs/>
                <w:color w:val="000000"/>
                <w:sz w:val="18"/>
                <w:szCs w:val="18"/>
                <w:lang w:val="fr-CA"/>
              </w:rPr>
            </w:pPr>
            <w:r w:rsidRPr="008559BF">
              <w:rPr>
                <w:rFonts w:ascii="Arial" w:hAnsi="Arial"/>
                <w:b/>
                <w:bCs/>
                <w:sz w:val="18"/>
                <w:szCs w:val="18"/>
                <w:lang w:val="fr-FR"/>
              </w:rPr>
              <w:t>Sulfure de cadmium et de zinc jaune (comme le cadmium)</w:t>
            </w:r>
          </w:p>
        </w:tc>
      </w:tr>
      <w:tr w:rsidR="006F6428" w:rsidRPr="00F82D20" w14:paraId="511C8190" w14:textId="77777777" w:rsidTr="00763979">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A8A00" w14:textId="068F1D3E" w:rsidR="006F6428" w:rsidRPr="00F82D20" w:rsidRDefault="006F6428" w:rsidP="006F6428">
            <w:pPr>
              <w:rPr>
                <w:rFonts w:ascii="Arial" w:hAnsi="Arial"/>
                <w:color w:val="000000"/>
                <w:sz w:val="18"/>
                <w:szCs w:val="18"/>
                <w:lang w:val="fr-CA"/>
              </w:rPr>
            </w:pPr>
            <w:r>
              <w:rPr>
                <w:rFonts w:ascii="Arial" w:hAnsi="Arial"/>
                <w:color w:val="000000"/>
                <w:sz w:val="18"/>
                <w:szCs w:val="18"/>
              </w:rPr>
              <w:t>British Columbia</w:t>
            </w:r>
          </w:p>
        </w:tc>
        <w:tc>
          <w:tcPr>
            <w:tcW w:w="1170" w:type="dxa"/>
            <w:tcBorders>
              <w:top w:val="single" w:sz="4" w:space="0" w:color="auto"/>
              <w:left w:val="nil"/>
              <w:bottom w:val="single" w:sz="4" w:space="0" w:color="auto"/>
              <w:right w:val="single" w:sz="4" w:space="0" w:color="auto"/>
            </w:tcBorders>
            <w:shd w:val="clear" w:color="auto" w:fill="auto"/>
            <w:vAlign w:val="center"/>
          </w:tcPr>
          <w:p w14:paraId="50CCE536" w14:textId="5D989998" w:rsidR="006F6428" w:rsidRPr="00F82D20" w:rsidRDefault="00E9585C" w:rsidP="006F6428">
            <w:pPr>
              <w:jc w:val="center"/>
              <w:rPr>
                <w:rFonts w:ascii="Arial" w:hAnsi="Arial"/>
                <w:color w:val="000000"/>
                <w:sz w:val="18"/>
                <w:szCs w:val="18"/>
                <w:lang w:val="fr-CA"/>
              </w:rPr>
            </w:pPr>
            <w:r>
              <w:rPr>
                <w:rFonts w:ascii="Arial" w:hAnsi="Arial"/>
                <w:color w:val="000000"/>
                <w:sz w:val="18"/>
                <w:szCs w:val="18"/>
                <w:lang w:val="fr-CA"/>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5F821FD5" w14:textId="48EE28DA" w:rsidR="006F6428" w:rsidRPr="00F82D20" w:rsidRDefault="00E9585C" w:rsidP="006F6428">
            <w:pPr>
              <w:jc w:val="center"/>
              <w:rPr>
                <w:rFonts w:ascii="Arial" w:hAnsi="Arial"/>
                <w:color w:val="000000"/>
                <w:sz w:val="18"/>
                <w:szCs w:val="18"/>
                <w:lang w:val="fr-CA"/>
              </w:rPr>
            </w:pPr>
            <w:r>
              <w:rPr>
                <w:rFonts w:ascii="Arial" w:hAnsi="Arial"/>
                <w:color w:val="000000"/>
                <w:sz w:val="18"/>
                <w:szCs w:val="18"/>
                <w:lang w:val="fr-CA"/>
              </w:rPr>
              <w:t>0,6</w:t>
            </w:r>
          </w:p>
        </w:tc>
        <w:tc>
          <w:tcPr>
            <w:tcW w:w="3215" w:type="dxa"/>
            <w:tcBorders>
              <w:top w:val="single" w:sz="4" w:space="0" w:color="auto"/>
              <w:left w:val="nil"/>
              <w:bottom w:val="single" w:sz="4" w:space="0" w:color="auto"/>
              <w:right w:val="single" w:sz="4" w:space="0" w:color="auto"/>
            </w:tcBorders>
            <w:vAlign w:val="center"/>
          </w:tcPr>
          <w:p w14:paraId="1E0C18B4" w14:textId="31732AE8" w:rsidR="006F6428" w:rsidRPr="00F82D20" w:rsidRDefault="006656ED" w:rsidP="006F6428">
            <w:pPr>
              <w:rPr>
                <w:rFonts w:ascii="Arial" w:hAnsi="Arial"/>
                <w:color w:val="000000"/>
                <w:sz w:val="18"/>
                <w:szCs w:val="18"/>
                <w:lang w:val="fr-CA"/>
              </w:rPr>
            </w:pPr>
            <w:r>
              <w:rPr>
                <w:rFonts w:ascii="Arial" w:hAnsi="Arial"/>
                <w:color w:val="000000"/>
                <w:sz w:val="18"/>
                <w:szCs w:val="18"/>
              </w:rPr>
              <w:t>ACGIH TLV</w:t>
            </w:r>
          </w:p>
        </w:tc>
      </w:tr>
      <w:tr w:rsidR="006656ED" w:rsidRPr="00F82D20" w14:paraId="34D20E66" w14:textId="77777777" w:rsidTr="00763979">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21F30" w14:textId="3B61850D" w:rsidR="006656ED" w:rsidRPr="00F82D20" w:rsidRDefault="006656ED" w:rsidP="006656ED">
            <w:pPr>
              <w:rPr>
                <w:rFonts w:ascii="Arial" w:hAnsi="Arial"/>
                <w:color w:val="000000"/>
                <w:sz w:val="18"/>
                <w:szCs w:val="18"/>
                <w:lang w:val="fr-CA"/>
              </w:rPr>
            </w:pPr>
            <w:r>
              <w:rPr>
                <w:rFonts w:ascii="Arial" w:hAnsi="Arial"/>
                <w:color w:val="000000"/>
                <w:sz w:val="18"/>
                <w:szCs w:val="18"/>
              </w:rPr>
              <w:t>Manitoba</w:t>
            </w:r>
          </w:p>
        </w:tc>
        <w:tc>
          <w:tcPr>
            <w:tcW w:w="1170" w:type="dxa"/>
            <w:tcBorders>
              <w:top w:val="single" w:sz="4" w:space="0" w:color="auto"/>
              <w:left w:val="nil"/>
              <w:bottom w:val="single" w:sz="4" w:space="0" w:color="auto"/>
              <w:right w:val="single" w:sz="4" w:space="0" w:color="auto"/>
            </w:tcBorders>
            <w:shd w:val="clear" w:color="auto" w:fill="auto"/>
            <w:vAlign w:val="center"/>
          </w:tcPr>
          <w:p w14:paraId="0D3343B7" w14:textId="7F045790" w:rsidR="006656ED" w:rsidRPr="00F82D20" w:rsidRDefault="006656ED" w:rsidP="006656ED">
            <w:pPr>
              <w:jc w:val="center"/>
              <w:rPr>
                <w:rFonts w:ascii="Arial" w:hAnsi="Arial"/>
                <w:color w:val="000000"/>
                <w:sz w:val="18"/>
                <w:szCs w:val="18"/>
                <w:lang w:val="fr-CA"/>
              </w:rPr>
            </w:pPr>
            <w:r>
              <w:rPr>
                <w:rFonts w:ascii="Arial" w:hAnsi="Arial"/>
                <w:color w:val="000000"/>
                <w:sz w:val="18"/>
                <w:szCs w:val="18"/>
                <w:lang w:val="fr-CA"/>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02B97DB4" w14:textId="64A03B5A" w:rsidR="006656ED" w:rsidRPr="00F82D20" w:rsidRDefault="006656ED" w:rsidP="006656ED">
            <w:pPr>
              <w:jc w:val="center"/>
              <w:rPr>
                <w:rFonts w:ascii="Arial" w:hAnsi="Arial"/>
                <w:color w:val="000000"/>
                <w:sz w:val="18"/>
                <w:szCs w:val="18"/>
                <w:lang w:val="fr-CA"/>
              </w:rPr>
            </w:pPr>
            <w:r>
              <w:rPr>
                <w:rFonts w:ascii="Arial" w:hAnsi="Arial"/>
                <w:color w:val="000000"/>
                <w:sz w:val="18"/>
                <w:szCs w:val="18"/>
                <w:lang w:val="fr-CA"/>
              </w:rPr>
              <w:t>0,6</w:t>
            </w:r>
          </w:p>
        </w:tc>
        <w:tc>
          <w:tcPr>
            <w:tcW w:w="3215" w:type="dxa"/>
            <w:tcBorders>
              <w:top w:val="single" w:sz="4" w:space="0" w:color="auto"/>
              <w:left w:val="nil"/>
              <w:bottom w:val="single" w:sz="4" w:space="0" w:color="auto"/>
              <w:right w:val="single" w:sz="4" w:space="0" w:color="auto"/>
            </w:tcBorders>
            <w:vAlign w:val="center"/>
          </w:tcPr>
          <w:p w14:paraId="21181B0A" w14:textId="31A28A1C" w:rsidR="006656ED" w:rsidRPr="00F82D20" w:rsidRDefault="006656ED" w:rsidP="006656ED">
            <w:pPr>
              <w:rPr>
                <w:rFonts w:ascii="Arial" w:hAnsi="Arial"/>
                <w:color w:val="000000"/>
                <w:sz w:val="18"/>
                <w:szCs w:val="18"/>
                <w:lang w:val="fr-CA"/>
              </w:rPr>
            </w:pPr>
            <w:r>
              <w:rPr>
                <w:rFonts w:ascii="Arial" w:hAnsi="Arial"/>
                <w:color w:val="000000"/>
                <w:sz w:val="18"/>
                <w:szCs w:val="18"/>
              </w:rPr>
              <w:t>ACGIH TLV</w:t>
            </w:r>
          </w:p>
        </w:tc>
      </w:tr>
      <w:tr w:rsidR="006656ED" w:rsidRPr="00F82D20" w14:paraId="42548E40" w14:textId="77777777" w:rsidTr="00763979">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19BDD" w14:textId="273A2009" w:rsidR="006656ED" w:rsidRPr="00F82D20" w:rsidRDefault="006656ED" w:rsidP="006656ED">
            <w:pPr>
              <w:rPr>
                <w:rFonts w:ascii="Arial" w:hAnsi="Arial"/>
                <w:color w:val="000000"/>
                <w:sz w:val="18"/>
                <w:szCs w:val="18"/>
                <w:lang w:val="fr-CA"/>
              </w:rPr>
            </w:pPr>
            <w:r>
              <w:rPr>
                <w:rFonts w:ascii="Arial" w:hAnsi="Arial"/>
                <w:color w:val="000000"/>
                <w:sz w:val="18"/>
                <w:szCs w:val="18"/>
              </w:rPr>
              <w:t>New Brunswick</w:t>
            </w:r>
          </w:p>
        </w:tc>
        <w:tc>
          <w:tcPr>
            <w:tcW w:w="1170" w:type="dxa"/>
            <w:tcBorders>
              <w:top w:val="single" w:sz="4" w:space="0" w:color="auto"/>
              <w:left w:val="nil"/>
              <w:bottom w:val="single" w:sz="4" w:space="0" w:color="auto"/>
              <w:right w:val="single" w:sz="4" w:space="0" w:color="auto"/>
            </w:tcBorders>
            <w:shd w:val="clear" w:color="auto" w:fill="auto"/>
            <w:vAlign w:val="center"/>
          </w:tcPr>
          <w:p w14:paraId="0A855297" w14:textId="4399331B" w:rsidR="006656ED" w:rsidRPr="00F82D20" w:rsidRDefault="006656ED" w:rsidP="006656ED">
            <w:pPr>
              <w:jc w:val="center"/>
              <w:rPr>
                <w:rFonts w:ascii="Arial" w:hAnsi="Arial"/>
                <w:color w:val="000000"/>
                <w:sz w:val="18"/>
                <w:szCs w:val="18"/>
                <w:lang w:val="fr-CA"/>
              </w:rPr>
            </w:pPr>
            <w:r>
              <w:rPr>
                <w:rFonts w:ascii="Arial" w:hAnsi="Arial"/>
                <w:color w:val="000000"/>
                <w:sz w:val="18"/>
                <w:szCs w:val="18"/>
                <w:lang w:val="fr-CA"/>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37BE3483" w14:textId="674A71F7" w:rsidR="006656ED" w:rsidRPr="00F82D20" w:rsidRDefault="006656ED" w:rsidP="006656ED">
            <w:pPr>
              <w:jc w:val="center"/>
              <w:rPr>
                <w:rFonts w:ascii="Arial" w:hAnsi="Arial"/>
                <w:color w:val="000000"/>
                <w:sz w:val="18"/>
                <w:szCs w:val="18"/>
                <w:lang w:val="fr-CA"/>
              </w:rPr>
            </w:pPr>
            <w:r>
              <w:rPr>
                <w:rFonts w:ascii="Arial" w:hAnsi="Arial"/>
                <w:color w:val="000000"/>
                <w:sz w:val="18"/>
                <w:szCs w:val="18"/>
                <w:lang w:val="fr-CA"/>
              </w:rPr>
              <w:t>0,6</w:t>
            </w:r>
          </w:p>
        </w:tc>
        <w:tc>
          <w:tcPr>
            <w:tcW w:w="3215" w:type="dxa"/>
            <w:tcBorders>
              <w:top w:val="single" w:sz="4" w:space="0" w:color="auto"/>
              <w:left w:val="nil"/>
              <w:bottom w:val="single" w:sz="4" w:space="0" w:color="auto"/>
              <w:right w:val="single" w:sz="4" w:space="0" w:color="auto"/>
            </w:tcBorders>
            <w:vAlign w:val="center"/>
          </w:tcPr>
          <w:p w14:paraId="16F14E46" w14:textId="44DBC772" w:rsidR="006656ED" w:rsidRPr="00F82D20" w:rsidRDefault="006656ED" w:rsidP="006656ED">
            <w:pPr>
              <w:rPr>
                <w:rFonts w:ascii="Arial" w:hAnsi="Arial"/>
                <w:color w:val="000000"/>
                <w:sz w:val="18"/>
                <w:szCs w:val="18"/>
                <w:lang w:val="fr-CA"/>
              </w:rPr>
            </w:pPr>
            <w:r>
              <w:rPr>
                <w:rFonts w:ascii="Arial" w:hAnsi="Arial"/>
                <w:color w:val="000000"/>
                <w:sz w:val="18"/>
                <w:szCs w:val="18"/>
              </w:rPr>
              <w:t>ACGIH TLV</w:t>
            </w:r>
          </w:p>
        </w:tc>
      </w:tr>
      <w:tr w:rsidR="006656ED" w:rsidRPr="00F82D20" w14:paraId="243B11EB" w14:textId="77777777" w:rsidTr="00763979">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4D6B2" w14:textId="7BEBCAB7" w:rsidR="006656ED" w:rsidRPr="00F82D20" w:rsidRDefault="006656ED" w:rsidP="006656ED">
            <w:pPr>
              <w:rPr>
                <w:rFonts w:ascii="Arial" w:hAnsi="Arial"/>
                <w:color w:val="000000"/>
                <w:sz w:val="18"/>
                <w:szCs w:val="18"/>
                <w:lang w:val="fr-CA"/>
              </w:rPr>
            </w:pPr>
            <w:r>
              <w:rPr>
                <w:rFonts w:ascii="Arial" w:hAnsi="Arial"/>
                <w:color w:val="000000"/>
                <w:sz w:val="18"/>
                <w:szCs w:val="18"/>
              </w:rPr>
              <w:t>Newfoundland &amp; Labrador</w:t>
            </w:r>
          </w:p>
        </w:tc>
        <w:tc>
          <w:tcPr>
            <w:tcW w:w="1170" w:type="dxa"/>
            <w:tcBorders>
              <w:top w:val="single" w:sz="4" w:space="0" w:color="auto"/>
              <w:left w:val="nil"/>
              <w:bottom w:val="single" w:sz="4" w:space="0" w:color="auto"/>
              <w:right w:val="single" w:sz="4" w:space="0" w:color="auto"/>
            </w:tcBorders>
            <w:shd w:val="clear" w:color="auto" w:fill="auto"/>
            <w:vAlign w:val="center"/>
          </w:tcPr>
          <w:p w14:paraId="682D23E8" w14:textId="3E7F493D" w:rsidR="006656ED" w:rsidRPr="00F82D20" w:rsidRDefault="006656ED" w:rsidP="006656ED">
            <w:pPr>
              <w:jc w:val="center"/>
              <w:rPr>
                <w:rFonts w:ascii="Arial" w:hAnsi="Arial"/>
                <w:color w:val="000000"/>
                <w:sz w:val="18"/>
                <w:szCs w:val="18"/>
                <w:lang w:val="fr-CA"/>
              </w:rPr>
            </w:pPr>
            <w:r>
              <w:rPr>
                <w:rFonts w:ascii="Arial" w:hAnsi="Arial"/>
                <w:color w:val="000000"/>
                <w:sz w:val="18"/>
                <w:szCs w:val="18"/>
                <w:lang w:val="fr-CA"/>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26C772CB" w14:textId="3429876C" w:rsidR="006656ED" w:rsidRPr="00F82D20" w:rsidRDefault="006656ED" w:rsidP="006656ED">
            <w:pPr>
              <w:jc w:val="center"/>
              <w:rPr>
                <w:rFonts w:ascii="Arial" w:hAnsi="Arial"/>
                <w:color w:val="000000"/>
                <w:sz w:val="18"/>
                <w:szCs w:val="18"/>
                <w:lang w:val="fr-CA"/>
              </w:rPr>
            </w:pPr>
            <w:r>
              <w:rPr>
                <w:rFonts w:ascii="Arial" w:hAnsi="Arial"/>
                <w:color w:val="000000"/>
                <w:sz w:val="18"/>
                <w:szCs w:val="18"/>
                <w:lang w:val="fr-CA"/>
              </w:rPr>
              <w:t>0,6</w:t>
            </w:r>
          </w:p>
        </w:tc>
        <w:tc>
          <w:tcPr>
            <w:tcW w:w="3215" w:type="dxa"/>
            <w:tcBorders>
              <w:top w:val="single" w:sz="4" w:space="0" w:color="auto"/>
              <w:left w:val="nil"/>
              <w:bottom w:val="single" w:sz="4" w:space="0" w:color="auto"/>
              <w:right w:val="single" w:sz="4" w:space="0" w:color="auto"/>
            </w:tcBorders>
            <w:vAlign w:val="center"/>
          </w:tcPr>
          <w:p w14:paraId="4C8BA4B8" w14:textId="175DCF6D" w:rsidR="006656ED" w:rsidRPr="00F82D20" w:rsidRDefault="006656ED" w:rsidP="006656ED">
            <w:pPr>
              <w:rPr>
                <w:rFonts w:ascii="Arial" w:hAnsi="Arial"/>
                <w:color w:val="000000"/>
                <w:sz w:val="18"/>
                <w:szCs w:val="18"/>
                <w:lang w:val="fr-CA"/>
              </w:rPr>
            </w:pPr>
            <w:r>
              <w:rPr>
                <w:rFonts w:ascii="Arial" w:hAnsi="Arial"/>
                <w:color w:val="000000"/>
                <w:sz w:val="18"/>
                <w:szCs w:val="18"/>
              </w:rPr>
              <w:t>ACGIH TLV</w:t>
            </w:r>
          </w:p>
        </w:tc>
      </w:tr>
      <w:tr w:rsidR="006656ED" w:rsidRPr="00F82D20" w14:paraId="20944779" w14:textId="77777777" w:rsidTr="00763979">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E3780" w14:textId="1FCCB955" w:rsidR="006656ED" w:rsidRPr="00F82D20" w:rsidRDefault="006656ED" w:rsidP="006656ED">
            <w:pPr>
              <w:rPr>
                <w:rFonts w:ascii="Arial" w:hAnsi="Arial"/>
                <w:color w:val="000000"/>
                <w:sz w:val="18"/>
                <w:szCs w:val="18"/>
                <w:lang w:val="fr-CA"/>
              </w:rPr>
            </w:pPr>
            <w:r>
              <w:rPr>
                <w:rFonts w:ascii="Arial" w:hAnsi="Arial"/>
                <w:color w:val="000000"/>
                <w:sz w:val="18"/>
                <w:szCs w:val="18"/>
              </w:rPr>
              <w:t>Nova Scotia</w:t>
            </w:r>
          </w:p>
        </w:tc>
        <w:tc>
          <w:tcPr>
            <w:tcW w:w="1170" w:type="dxa"/>
            <w:tcBorders>
              <w:top w:val="single" w:sz="4" w:space="0" w:color="auto"/>
              <w:left w:val="nil"/>
              <w:bottom w:val="single" w:sz="4" w:space="0" w:color="auto"/>
              <w:right w:val="single" w:sz="4" w:space="0" w:color="auto"/>
            </w:tcBorders>
            <w:shd w:val="clear" w:color="auto" w:fill="auto"/>
            <w:vAlign w:val="center"/>
          </w:tcPr>
          <w:p w14:paraId="09B3ECDD" w14:textId="04EB4691" w:rsidR="006656ED" w:rsidRPr="00F82D20" w:rsidRDefault="006656ED" w:rsidP="006656ED">
            <w:pPr>
              <w:jc w:val="center"/>
              <w:rPr>
                <w:rFonts w:ascii="Arial" w:hAnsi="Arial"/>
                <w:color w:val="000000"/>
                <w:sz w:val="18"/>
                <w:szCs w:val="18"/>
                <w:lang w:val="fr-CA"/>
              </w:rPr>
            </w:pPr>
            <w:r>
              <w:rPr>
                <w:rFonts w:ascii="Arial" w:hAnsi="Arial"/>
                <w:color w:val="000000"/>
                <w:sz w:val="18"/>
                <w:szCs w:val="18"/>
                <w:lang w:val="fr-CA"/>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56929913" w14:textId="50FEE478" w:rsidR="006656ED" w:rsidRPr="00F82D20" w:rsidRDefault="006656ED" w:rsidP="006656ED">
            <w:pPr>
              <w:jc w:val="center"/>
              <w:rPr>
                <w:rFonts w:ascii="Arial" w:hAnsi="Arial"/>
                <w:color w:val="000000"/>
                <w:sz w:val="18"/>
                <w:szCs w:val="18"/>
                <w:lang w:val="fr-CA"/>
              </w:rPr>
            </w:pPr>
            <w:r>
              <w:rPr>
                <w:rFonts w:ascii="Arial" w:hAnsi="Arial"/>
                <w:color w:val="000000"/>
                <w:sz w:val="18"/>
                <w:szCs w:val="18"/>
                <w:lang w:val="fr-CA"/>
              </w:rPr>
              <w:t>0,6</w:t>
            </w:r>
          </w:p>
        </w:tc>
        <w:tc>
          <w:tcPr>
            <w:tcW w:w="3215" w:type="dxa"/>
            <w:tcBorders>
              <w:top w:val="single" w:sz="4" w:space="0" w:color="auto"/>
              <w:left w:val="nil"/>
              <w:bottom w:val="single" w:sz="4" w:space="0" w:color="auto"/>
              <w:right w:val="single" w:sz="4" w:space="0" w:color="auto"/>
            </w:tcBorders>
            <w:vAlign w:val="center"/>
          </w:tcPr>
          <w:p w14:paraId="51074FFC" w14:textId="6B191C5B" w:rsidR="006656ED" w:rsidRPr="00F82D20" w:rsidRDefault="006656ED" w:rsidP="006656ED">
            <w:pPr>
              <w:rPr>
                <w:rFonts w:ascii="Arial" w:hAnsi="Arial"/>
                <w:color w:val="000000"/>
                <w:sz w:val="18"/>
                <w:szCs w:val="18"/>
                <w:lang w:val="fr-CA"/>
              </w:rPr>
            </w:pPr>
            <w:r>
              <w:rPr>
                <w:rFonts w:ascii="Arial" w:hAnsi="Arial"/>
                <w:color w:val="000000"/>
                <w:sz w:val="18"/>
                <w:szCs w:val="18"/>
              </w:rPr>
              <w:t>ACGIH TLV</w:t>
            </w:r>
          </w:p>
        </w:tc>
      </w:tr>
      <w:tr w:rsidR="006656ED" w:rsidRPr="00F82D20" w14:paraId="3AC2D0C1" w14:textId="77777777" w:rsidTr="00763979">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0CE92" w14:textId="0BEEA642" w:rsidR="006656ED" w:rsidRPr="00F82D20" w:rsidRDefault="006656ED" w:rsidP="006656ED">
            <w:pPr>
              <w:rPr>
                <w:rFonts w:ascii="Arial" w:hAnsi="Arial"/>
                <w:color w:val="000000"/>
                <w:sz w:val="18"/>
                <w:szCs w:val="18"/>
                <w:lang w:val="fr-CA"/>
              </w:rPr>
            </w:pPr>
            <w:r>
              <w:rPr>
                <w:rFonts w:ascii="Arial" w:hAnsi="Arial"/>
                <w:color w:val="000000"/>
                <w:sz w:val="18"/>
                <w:szCs w:val="18"/>
              </w:rPr>
              <w:t>PEI</w:t>
            </w:r>
          </w:p>
        </w:tc>
        <w:tc>
          <w:tcPr>
            <w:tcW w:w="1170" w:type="dxa"/>
            <w:tcBorders>
              <w:top w:val="single" w:sz="4" w:space="0" w:color="auto"/>
              <w:left w:val="nil"/>
              <w:bottom w:val="single" w:sz="4" w:space="0" w:color="auto"/>
              <w:right w:val="single" w:sz="4" w:space="0" w:color="auto"/>
            </w:tcBorders>
            <w:shd w:val="clear" w:color="auto" w:fill="auto"/>
            <w:vAlign w:val="center"/>
          </w:tcPr>
          <w:p w14:paraId="53019FF0" w14:textId="3D61C6DF" w:rsidR="006656ED" w:rsidRPr="00F82D20" w:rsidRDefault="006656ED" w:rsidP="006656ED">
            <w:pPr>
              <w:jc w:val="center"/>
              <w:rPr>
                <w:rFonts w:ascii="Arial" w:hAnsi="Arial"/>
                <w:color w:val="000000"/>
                <w:sz w:val="18"/>
                <w:szCs w:val="18"/>
                <w:lang w:val="fr-CA"/>
              </w:rPr>
            </w:pPr>
            <w:r>
              <w:rPr>
                <w:rFonts w:ascii="Arial" w:hAnsi="Arial"/>
                <w:color w:val="000000"/>
                <w:sz w:val="18"/>
                <w:szCs w:val="18"/>
                <w:lang w:val="fr-CA"/>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00619F6B" w14:textId="6B171D92" w:rsidR="006656ED" w:rsidRPr="00F82D20" w:rsidRDefault="006656ED" w:rsidP="006656ED">
            <w:pPr>
              <w:jc w:val="center"/>
              <w:rPr>
                <w:rFonts w:ascii="Arial" w:hAnsi="Arial"/>
                <w:color w:val="000000"/>
                <w:sz w:val="18"/>
                <w:szCs w:val="18"/>
                <w:lang w:val="fr-CA"/>
              </w:rPr>
            </w:pPr>
            <w:r>
              <w:rPr>
                <w:rFonts w:ascii="Arial" w:hAnsi="Arial"/>
                <w:color w:val="000000"/>
                <w:sz w:val="18"/>
                <w:szCs w:val="18"/>
                <w:lang w:val="fr-CA"/>
              </w:rPr>
              <w:t>0,6</w:t>
            </w:r>
          </w:p>
        </w:tc>
        <w:tc>
          <w:tcPr>
            <w:tcW w:w="3215" w:type="dxa"/>
            <w:tcBorders>
              <w:top w:val="single" w:sz="4" w:space="0" w:color="auto"/>
              <w:left w:val="nil"/>
              <w:bottom w:val="single" w:sz="4" w:space="0" w:color="auto"/>
              <w:right w:val="single" w:sz="4" w:space="0" w:color="auto"/>
            </w:tcBorders>
            <w:vAlign w:val="center"/>
          </w:tcPr>
          <w:p w14:paraId="3C2D8E8F" w14:textId="681EF33D" w:rsidR="006656ED" w:rsidRPr="00F82D20" w:rsidRDefault="006656ED" w:rsidP="006656ED">
            <w:pPr>
              <w:rPr>
                <w:rFonts w:ascii="Arial" w:hAnsi="Arial"/>
                <w:color w:val="000000"/>
                <w:sz w:val="18"/>
                <w:szCs w:val="18"/>
                <w:lang w:val="fr-CA"/>
              </w:rPr>
            </w:pPr>
            <w:r>
              <w:rPr>
                <w:rFonts w:ascii="Arial" w:hAnsi="Arial"/>
                <w:color w:val="000000"/>
                <w:sz w:val="18"/>
                <w:szCs w:val="18"/>
              </w:rPr>
              <w:t>ACGIH TLV</w:t>
            </w:r>
          </w:p>
        </w:tc>
      </w:tr>
      <w:tr w:rsidR="006F6428" w:rsidRPr="00F82D20" w14:paraId="590AC623" w14:textId="77777777" w:rsidTr="00763979">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FAE37" w14:textId="5D6CE42D" w:rsidR="006F6428" w:rsidRPr="00F82D20" w:rsidRDefault="006F6428" w:rsidP="006F6428">
            <w:pPr>
              <w:rPr>
                <w:rFonts w:ascii="Arial" w:hAnsi="Arial"/>
                <w:color w:val="000000"/>
                <w:sz w:val="18"/>
                <w:szCs w:val="18"/>
                <w:lang w:val="fr-CA"/>
              </w:rPr>
            </w:pPr>
            <w:r>
              <w:rPr>
                <w:rFonts w:ascii="Arial" w:hAnsi="Arial"/>
                <w:color w:val="000000"/>
                <w:sz w:val="18"/>
                <w:szCs w:val="18"/>
              </w:rPr>
              <w:t>Alberta</w:t>
            </w:r>
          </w:p>
        </w:tc>
        <w:tc>
          <w:tcPr>
            <w:tcW w:w="1170" w:type="dxa"/>
            <w:tcBorders>
              <w:top w:val="single" w:sz="4" w:space="0" w:color="auto"/>
              <w:left w:val="nil"/>
              <w:bottom w:val="single" w:sz="4" w:space="0" w:color="auto"/>
              <w:right w:val="single" w:sz="4" w:space="0" w:color="auto"/>
            </w:tcBorders>
            <w:shd w:val="clear" w:color="auto" w:fill="auto"/>
            <w:vAlign w:val="center"/>
          </w:tcPr>
          <w:p w14:paraId="139B4402" w14:textId="77CF117D" w:rsidR="006F6428" w:rsidRPr="00F82D20" w:rsidRDefault="002E3718" w:rsidP="006F6428">
            <w:pPr>
              <w:jc w:val="center"/>
              <w:rPr>
                <w:rFonts w:ascii="Arial" w:hAnsi="Arial"/>
                <w:color w:val="000000"/>
                <w:sz w:val="18"/>
                <w:szCs w:val="18"/>
                <w:lang w:val="fr-CA"/>
              </w:rPr>
            </w:pPr>
            <w:r>
              <w:rPr>
                <w:rFonts w:ascii="Arial" w:hAnsi="Arial"/>
                <w:color w:val="000000"/>
                <w:sz w:val="18"/>
                <w:szCs w:val="18"/>
                <w:lang w:val="fr-CA"/>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468CB3E7" w14:textId="4AE2288B" w:rsidR="006F6428" w:rsidRPr="00F82D20" w:rsidRDefault="006656ED" w:rsidP="006F6428">
            <w:pPr>
              <w:jc w:val="center"/>
              <w:rPr>
                <w:rFonts w:ascii="Arial" w:hAnsi="Arial"/>
                <w:color w:val="000000"/>
                <w:sz w:val="18"/>
                <w:szCs w:val="18"/>
                <w:lang w:val="fr-CA"/>
              </w:rPr>
            </w:pPr>
            <w:r>
              <w:rPr>
                <w:rFonts w:ascii="Arial" w:hAnsi="Arial"/>
                <w:color w:val="000000"/>
                <w:sz w:val="18"/>
                <w:szCs w:val="18"/>
                <w:lang w:val="fr-CA"/>
              </w:rPr>
              <w:t>0,00</w:t>
            </w:r>
            <w:r w:rsidR="002E3718">
              <w:rPr>
                <w:rFonts w:ascii="Arial" w:hAnsi="Arial"/>
                <w:color w:val="000000"/>
                <w:sz w:val="18"/>
                <w:szCs w:val="18"/>
                <w:lang w:val="fr-CA"/>
              </w:rPr>
              <w:t>6</w:t>
            </w:r>
          </w:p>
        </w:tc>
        <w:tc>
          <w:tcPr>
            <w:tcW w:w="3215" w:type="dxa"/>
            <w:tcBorders>
              <w:top w:val="single" w:sz="4" w:space="0" w:color="auto"/>
              <w:left w:val="nil"/>
              <w:bottom w:val="single" w:sz="4" w:space="0" w:color="auto"/>
              <w:right w:val="single" w:sz="4" w:space="0" w:color="auto"/>
            </w:tcBorders>
            <w:vAlign w:val="center"/>
          </w:tcPr>
          <w:p w14:paraId="1EDE8115" w14:textId="7E6DF79E" w:rsidR="006F6428" w:rsidRPr="00F82D20" w:rsidRDefault="006F6428" w:rsidP="006F6428">
            <w:pPr>
              <w:rPr>
                <w:rFonts w:ascii="Arial" w:hAnsi="Arial"/>
                <w:color w:val="000000"/>
                <w:sz w:val="18"/>
                <w:szCs w:val="18"/>
                <w:lang w:val="fr-CA"/>
              </w:rPr>
            </w:pPr>
            <w:r>
              <w:rPr>
                <w:rFonts w:ascii="Arial" w:hAnsi="Arial"/>
                <w:color w:val="000000"/>
                <w:sz w:val="18"/>
                <w:szCs w:val="18"/>
              </w:rPr>
              <w:t>Schedule 1 Chemical Substances</w:t>
            </w:r>
            <w:r w:rsidR="002E3718">
              <w:rPr>
                <w:rFonts w:ascii="Arial" w:hAnsi="Arial"/>
                <w:color w:val="000000"/>
                <w:sz w:val="18"/>
                <w:szCs w:val="18"/>
              </w:rPr>
              <w:t xml:space="preserve">, </w:t>
            </w:r>
            <w:r w:rsidR="00312875">
              <w:rPr>
                <w:rFonts w:ascii="Arial" w:hAnsi="Arial"/>
                <w:color w:val="000000"/>
                <w:sz w:val="18"/>
                <w:szCs w:val="18"/>
              </w:rPr>
              <w:t>respirable particulate fraction</w:t>
            </w:r>
          </w:p>
        </w:tc>
      </w:tr>
      <w:tr w:rsidR="006F6428" w:rsidRPr="00F82D20" w14:paraId="689F3598" w14:textId="77777777" w:rsidTr="00763979">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84DFA" w14:textId="357A8703" w:rsidR="006F6428" w:rsidRPr="00F82D20" w:rsidRDefault="006F6428" w:rsidP="006F6428">
            <w:pPr>
              <w:rPr>
                <w:rFonts w:ascii="Arial" w:hAnsi="Arial"/>
                <w:color w:val="000000"/>
                <w:sz w:val="18"/>
                <w:szCs w:val="18"/>
                <w:lang w:val="fr-CA"/>
              </w:rPr>
            </w:pPr>
            <w:r w:rsidRPr="00B127EE">
              <w:rPr>
                <w:rFonts w:ascii="Arial" w:hAnsi="Arial"/>
                <w:color w:val="000000"/>
                <w:sz w:val="18"/>
                <w:szCs w:val="18"/>
              </w:rPr>
              <w:t>Ontario</w:t>
            </w:r>
          </w:p>
        </w:tc>
        <w:tc>
          <w:tcPr>
            <w:tcW w:w="1170" w:type="dxa"/>
            <w:tcBorders>
              <w:top w:val="single" w:sz="4" w:space="0" w:color="auto"/>
              <w:left w:val="nil"/>
              <w:bottom w:val="single" w:sz="4" w:space="0" w:color="auto"/>
              <w:right w:val="single" w:sz="4" w:space="0" w:color="auto"/>
            </w:tcBorders>
            <w:shd w:val="clear" w:color="auto" w:fill="auto"/>
            <w:vAlign w:val="center"/>
          </w:tcPr>
          <w:p w14:paraId="153461F0" w14:textId="77777777" w:rsidR="006F6428" w:rsidRPr="00F82D20" w:rsidRDefault="006F6428" w:rsidP="006F6428">
            <w:pPr>
              <w:jc w:val="center"/>
              <w:rPr>
                <w:rFonts w:ascii="Arial" w:hAnsi="Arial"/>
                <w:color w:val="000000"/>
                <w:sz w:val="18"/>
                <w:szCs w:val="18"/>
                <w:lang w:val="fr-CA"/>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159E002B" w14:textId="77777777" w:rsidR="006F6428" w:rsidRPr="00F82D20" w:rsidRDefault="006F6428" w:rsidP="006F6428">
            <w:pPr>
              <w:jc w:val="center"/>
              <w:rPr>
                <w:rFonts w:ascii="Arial" w:hAnsi="Arial"/>
                <w:color w:val="000000"/>
                <w:sz w:val="18"/>
                <w:szCs w:val="18"/>
                <w:lang w:val="fr-CA"/>
              </w:rPr>
            </w:pPr>
          </w:p>
        </w:tc>
        <w:tc>
          <w:tcPr>
            <w:tcW w:w="3215" w:type="dxa"/>
            <w:tcBorders>
              <w:top w:val="single" w:sz="4" w:space="0" w:color="auto"/>
              <w:left w:val="nil"/>
              <w:bottom w:val="single" w:sz="4" w:space="0" w:color="auto"/>
              <w:right w:val="single" w:sz="4" w:space="0" w:color="auto"/>
            </w:tcBorders>
            <w:vAlign w:val="center"/>
          </w:tcPr>
          <w:p w14:paraId="69792C23" w14:textId="5D0A1356" w:rsidR="006F6428" w:rsidRPr="00F82D20" w:rsidRDefault="00077438" w:rsidP="006F6428">
            <w:pPr>
              <w:rPr>
                <w:rFonts w:ascii="Arial" w:hAnsi="Arial"/>
                <w:color w:val="000000"/>
                <w:sz w:val="18"/>
                <w:szCs w:val="18"/>
                <w:lang w:val="fr-CA"/>
              </w:rPr>
            </w:pPr>
            <w:r>
              <w:rPr>
                <w:rFonts w:ascii="Arial" w:hAnsi="Arial"/>
                <w:color w:val="000000"/>
                <w:sz w:val="18"/>
                <w:szCs w:val="18"/>
              </w:rPr>
              <w:t>Table 1 Occupational Exposure Limits for Ontario Workplaces</w:t>
            </w:r>
          </w:p>
        </w:tc>
      </w:tr>
      <w:tr w:rsidR="00E92775" w:rsidRPr="00DB6C57" w14:paraId="60DE8984" w14:textId="77777777" w:rsidTr="00763979">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79498" w14:textId="389A50D0" w:rsidR="00E92775" w:rsidRPr="00F82D20" w:rsidRDefault="00E92775" w:rsidP="00E92775">
            <w:pPr>
              <w:rPr>
                <w:rFonts w:ascii="Arial" w:hAnsi="Arial"/>
                <w:color w:val="000000"/>
                <w:sz w:val="18"/>
                <w:szCs w:val="18"/>
                <w:lang w:val="fr-CA"/>
              </w:rPr>
            </w:pPr>
            <w:r>
              <w:rPr>
                <w:rFonts w:ascii="Arial" w:hAnsi="Arial"/>
                <w:color w:val="000000"/>
                <w:sz w:val="18"/>
                <w:szCs w:val="18"/>
              </w:rPr>
              <w:t>Saskatchewan</w:t>
            </w:r>
          </w:p>
        </w:tc>
        <w:tc>
          <w:tcPr>
            <w:tcW w:w="1170" w:type="dxa"/>
            <w:tcBorders>
              <w:top w:val="single" w:sz="4" w:space="0" w:color="auto"/>
              <w:left w:val="nil"/>
              <w:bottom w:val="single" w:sz="4" w:space="0" w:color="auto"/>
              <w:right w:val="single" w:sz="4" w:space="0" w:color="auto"/>
            </w:tcBorders>
            <w:shd w:val="clear" w:color="auto" w:fill="auto"/>
            <w:vAlign w:val="center"/>
          </w:tcPr>
          <w:p w14:paraId="02BC5567" w14:textId="744BC3C0" w:rsidR="00E92775" w:rsidRPr="00F82D20" w:rsidRDefault="00E92775" w:rsidP="00E92775">
            <w:pPr>
              <w:jc w:val="center"/>
              <w:rPr>
                <w:rFonts w:ascii="Arial" w:hAnsi="Arial"/>
                <w:color w:val="000000"/>
                <w:sz w:val="18"/>
                <w:szCs w:val="18"/>
                <w:lang w:val="fr-CA"/>
              </w:rPr>
            </w:pPr>
            <w:r>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0E24FD27" w14:textId="19A18A5F" w:rsidR="00E92775" w:rsidRPr="00F82D20" w:rsidRDefault="00E92775" w:rsidP="00E92775">
            <w:pPr>
              <w:jc w:val="center"/>
              <w:rPr>
                <w:rFonts w:ascii="Arial" w:hAnsi="Arial"/>
                <w:color w:val="000000"/>
                <w:sz w:val="18"/>
                <w:szCs w:val="18"/>
                <w:lang w:val="fr-CA"/>
              </w:rPr>
            </w:pPr>
            <w:r>
              <w:rPr>
                <w:rFonts w:ascii="Arial" w:hAnsi="Arial"/>
                <w:color w:val="000000"/>
                <w:sz w:val="18"/>
                <w:szCs w:val="18"/>
              </w:rPr>
              <w:t>0,006</w:t>
            </w:r>
          </w:p>
        </w:tc>
        <w:tc>
          <w:tcPr>
            <w:tcW w:w="3215" w:type="dxa"/>
            <w:tcBorders>
              <w:top w:val="single" w:sz="4" w:space="0" w:color="auto"/>
              <w:left w:val="nil"/>
              <w:bottom w:val="single" w:sz="4" w:space="0" w:color="auto"/>
              <w:right w:val="single" w:sz="4" w:space="0" w:color="auto"/>
            </w:tcBorders>
            <w:vAlign w:val="center"/>
          </w:tcPr>
          <w:p w14:paraId="3C108581" w14:textId="51F45774" w:rsidR="00E92775" w:rsidRPr="00E92775" w:rsidRDefault="00E92775" w:rsidP="00E92775">
            <w:pPr>
              <w:rPr>
                <w:rFonts w:ascii="Arial" w:hAnsi="Arial"/>
                <w:color w:val="000000"/>
                <w:sz w:val="18"/>
                <w:szCs w:val="18"/>
                <w:lang w:val="fr-CA"/>
              </w:rPr>
            </w:pPr>
            <w:r w:rsidRPr="00E92775">
              <w:rPr>
                <w:rFonts w:ascii="Arial" w:hAnsi="Arial"/>
                <w:color w:val="000000"/>
                <w:sz w:val="18"/>
                <w:szCs w:val="18"/>
                <w:lang w:val="fr-CA"/>
              </w:rPr>
              <w:t xml:space="preserve">Table 18 Contamination </w:t>
            </w:r>
            <w:proofErr w:type="spellStart"/>
            <w:r w:rsidRPr="00E92775">
              <w:rPr>
                <w:rFonts w:ascii="Arial" w:hAnsi="Arial"/>
                <w:color w:val="000000"/>
                <w:sz w:val="18"/>
                <w:szCs w:val="18"/>
                <w:lang w:val="fr-CA"/>
              </w:rPr>
              <w:t>Limits</w:t>
            </w:r>
            <w:proofErr w:type="spellEnd"/>
            <w:r w:rsidRPr="00E92775">
              <w:rPr>
                <w:rFonts w:ascii="Arial" w:hAnsi="Arial"/>
                <w:color w:val="000000"/>
                <w:sz w:val="18"/>
                <w:szCs w:val="18"/>
                <w:lang w:val="fr-CA"/>
              </w:rPr>
              <w:t xml:space="preserve">, respirable </w:t>
            </w:r>
            <w:proofErr w:type="spellStart"/>
            <w:r w:rsidRPr="00E92775">
              <w:rPr>
                <w:rFonts w:ascii="Arial" w:hAnsi="Arial"/>
                <w:color w:val="000000"/>
                <w:sz w:val="18"/>
                <w:szCs w:val="18"/>
                <w:lang w:val="fr-CA"/>
              </w:rPr>
              <w:t>particulate</w:t>
            </w:r>
            <w:proofErr w:type="spellEnd"/>
            <w:r w:rsidRPr="00E92775">
              <w:rPr>
                <w:rFonts w:ascii="Arial" w:hAnsi="Arial"/>
                <w:color w:val="000000"/>
                <w:sz w:val="18"/>
                <w:szCs w:val="18"/>
                <w:lang w:val="fr-CA"/>
              </w:rPr>
              <w:t xml:space="preserve"> fraction</w:t>
            </w:r>
          </w:p>
        </w:tc>
      </w:tr>
      <w:tr w:rsidR="00E92775" w:rsidRPr="00F82D20" w14:paraId="3199B45E" w14:textId="77777777" w:rsidTr="00763979">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C9B89" w14:textId="131B036C" w:rsidR="00E92775" w:rsidRPr="00F82D20" w:rsidRDefault="00E92775" w:rsidP="00E92775">
            <w:pPr>
              <w:rPr>
                <w:rFonts w:ascii="Arial" w:hAnsi="Arial"/>
                <w:color w:val="000000"/>
                <w:sz w:val="18"/>
                <w:szCs w:val="18"/>
                <w:lang w:val="fr-CA"/>
              </w:rPr>
            </w:pPr>
            <w:r w:rsidRPr="00B127EE">
              <w:rPr>
                <w:rFonts w:ascii="Arial" w:hAnsi="Arial"/>
                <w:color w:val="000000"/>
                <w:sz w:val="18"/>
                <w:szCs w:val="18"/>
              </w:rPr>
              <w:t>Québec</w:t>
            </w:r>
          </w:p>
        </w:tc>
        <w:tc>
          <w:tcPr>
            <w:tcW w:w="1170" w:type="dxa"/>
            <w:tcBorders>
              <w:top w:val="single" w:sz="4" w:space="0" w:color="auto"/>
              <w:left w:val="nil"/>
              <w:bottom w:val="single" w:sz="4" w:space="0" w:color="auto"/>
              <w:right w:val="single" w:sz="4" w:space="0" w:color="auto"/>
            </w:tcBorders>
            <w:shd w:val="clear" w:color="auto" w:fill="auto"/>
            <w:vAlign w:val="center"/>
          </w:tcPr>
          <w:p w14:paraId="2D77D4CD" w14:textId="65462E75" w:rsidR="00E92775" w:rsidRPr="00F82D20" w:rsidRDefault="00E92775" w:rsidP="00E92775">
            <w:pPr>
              <w:jc w:val="center"/>
              <w:rPr>
                <w:rFonts w:ascii="Arial" w:hAnsi="Arial"/>
                <w:color w:val="000000"/>
                <w:sz w:val="18"/>
                <w:szCs w:val="18"/>
                <w:lang w:val="fr-CA"/>
              </w:rPr>
            </w:pPr>
            <w:r>
              <w:rPr>
                <w:rFonts w:ascii="Arial" w:hAnsi="Arial"/>
                <w:color w:val="000000"/>
                <w:sz w:val="18"/>
                <w:szCs w:val="18"/>
              </w:rPr>
              <w:t>0,05</w:t>
            </w:r>
          </w:p>
        </w:tc>
        <w:tc>
          <w:tcPr>
            <w:tcW w:w="1260" w:type="dxa"/>
            <w:tcBorders>
              <w:top w:val="single" w:sz="4" w:space="0" w:color="auto"/>
              <w:left w:val="nil"/>
              <w:bottom w:val="single" w:sz="4" w:space="0" w:color="auto"/>
              <w:right w:val="single" w:sz="4" w:space="0" w:color="auto"/>
            </w:tcBorders>
            <w:shd w:val="clear" w:color="auto" w:fill="auto"/>
            <w:vAlign w:val="center"/>
          </w:tcPr>
          <w:p w14:paraId="692B8407" w14:textId="50713770" w:rsidR="00E92775" w:rsidRPr="00F82D20" w:rsidRDefault="00E92775" w:rsidP="00E92775">
            <w:pPr>
              <w:jc w:val="center"/>
              <w:rPr>
                <w:rFonts w:ascii="Arial" w:hAnsi="Arial"/>
                <w:color w:val="000000"/>
                <w:sz w:val="18"/>
                <w:szCs w:val="18"/>
                <w:lang w:val="fr-CA"/>
              </w:rPr>
            </w:pPr>
            <w:r>
              <w:rPr>
                <w:rFonts w:ascii="Arial" w:hAnsi="Arial"/>
                <w:color w:val="000000"/>
                <w:sz w:val="18"/>
                <w:szCs w:val="18"/>
              </w:rPr>
              <w:t>0,15</w:t>
            </w:r>
          </w:p>
        </w:tc>
        <w:tc>
          <w:tcPr>
            <w:tcW w:w="3215" w:type="dxa"/>
            <w:tcBorders>
              <w:top w:val="single" w:sz="4" w:space="0" w:color="auto"/>
              <w:left w:val="nil"/>
              <w:bottom w:val="single" w:sz="4" w:space="0" w:color="auto"/>
              <w:right w:val="single" w:sz="4" w:space="0" w:color="auto"/>
            </w:tcBorders>
            <w:vAlign w:val="center"/>
          </w:tcPr>
          <w:p w14:paraId="4574EC4A" w14:textId="0B15DB74" w:rsidR="00E92775" w:rsidRPr="00F82D20" w:rsidRDefault="008559BF" w:rsidP="00E92775">
            <w:pPr>
              <w:rPr>
                <w:rFonts w:ascii="Arial" w:hAnsi="Arial"/>
                <w:color w:val="000000"/>
                <w:sz w:val="18"/>
                <w:szCs w:val="18"/>
                <w:lang w:val="fr-CA"/>
              </w:rPr>
            </w:pPr>
            <w:r>
              <w:rPr>
                <w:rFonts w:ascii="Arial" w:hAnsi="Arial"/>
                <w:color w:val="000000"/>
                <w:sz w:val="18"/>
                <w:szCs w:val="18"/>
              </w:rPr>
              <w:t>Schedule 1 Permissible Exposure Values</w:t>
            </w:r>
          </w:p>
        </w:tc>
      </w:tr>
      <w:tr w:rsidR="00E92775" w:rsidRPr="00F82D20" w14:paraId="1110BBA8" w14:textId="77777777" w:rsidTr="00763979">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BCA9F" w14:textId="0E5F0122" w:rsidR="00E92775" w:rsidRPr="00F82D20" w:rsidRDefault="00E92775" w:rsidP="00E92775">
            <w:pPr>
              <w:rPr>
                <w:rFonts w:ascii="Arial" w:hAnsi="Arial"/>
                <w:color w:val="000000"/>
                <w:sz w:val="18"/>
                <w:szCs w:val="18"/>
                <w:lang w:val="fr-CA"/>
              </w:rPr>
            </w:pPr>
            <w:r>
              <w:rPr>
                <w:rFonts w:ascii="Arial" w:hAnsi="Arial"/>
                <w:color w:val="000000"/>
                <w:sz w:val="18"/>
                <w:szCs w:val="18"/>
              </w:rPr>
              <w:lastRenderedPageBreak/>
              <w:t>Nunavut</w:t>
            </w:r>
          </w:p>
        </w:tc>
        <w:tc>
          <w:tcPr>
            <w:tcW w:w="1170" w:type="dxa"/>
            <w:tcBorders>
              <w:top w:val="single" w:sz="4" w:space="0" w:color="auto"/>
              <w:left w:val="nil"/>
              <w:bottom w:val="single" w:sz="4" w:space="0" w:color="auto"/>
              <w:right w:val="single" w:sz="4" w:space="0" w:color="auto"/>
            </w:tcBorders>
            <w:shd w:val="clear" w:color="auto" w:fill="auto"/>
            <w:vAlign w:val="center"/>
          </w:tcPr>
          <w:p w14:paraId="15D91646" w14:textId="2268A3F9" w:rsidR="00E92775" w:rsidRPr="00F82D20" w:rsidRDefault="00E92775" w:rsidP="00E92775">
            <w:pPr>
              <w:jc w:val="center"/>
              <w:rPr>
                <w:rFonts w:ascii="Arial" w:hAnsi="Arial"/>
                <w:color w:val="000000"/>
                <w:sz w:val="18"/>
                <w:szCs w:val="18"/>
                <w:lang w:val="fr-CA"/>
              </w:rPr>
            </w:pPr>
            <w:r>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44382D1B" w14:textId="23674A98" w:rsidR="00E92775" w:rsidRPr="00F82D20" w:rsidRDefault="00E92775" w:rsidP="00E92775">
            <w:pPr>
              <w:jc w:val="center"/>
              <w:rPr>
                <w:rFonts w:ascii="Arial" w:hAnsi="Arial"/>
                <w:color w:val="000000"/>
                <w:sz w:val="18"/>
                <w:szCs w:val="18"/>
                <w:lang w:val="fr-CA"/>
              </w:rPr>
            </w:pPr>
            <w:r>
              <w:rPr>
                <w:rFonts w:ascii="Arial" w:hAnsi="Arial"/>
                <w:color w:val="000000"/>
                <w:sz w:val="18"/>
                <w:szCs w:val="18"/>
              </w:rPr>
              <w:t>0,006</w:t>
            </w:r>
          </w:p>
        </w:tc>
        <w:tc>
          <w:tcPr>
            <w:tcW w:w="3215" w:type="dxa"/>
            <w:tcBorders>
              <w:top w:val="single" w:sz="4" w:space="0" w:color="auto"/>
              <w:left w:val="nil"/>
              <w:bottom w:val="single" w:sz="4" w:space="0" w:color="auto"/>
              <w:right w:val="single" w:sz="4" w:space="0" w:color="auto"/>
            </w:tcBorders>
            <w:vAlign w:val="center"/>
          </w:tcPr>
          <w:p w14:paraId="3A274F0F" w14:textId="25CBE106" w:rsidR="00E92775" w:rsidRPr="00F82D20" w:rsidRDefault="00E92775" w:rsidP="00E92775">
            <w:pPr>
              <w:rPr>
                <w:rFonts w:ascii="Arial" w:hAnsi="Arial"/>
                <w:color w:val="000000"/>
                <w:sz w:val="18"/>
                <w:szCs w:val="18"/>
                <w:lang w:val="fr-CA"/>
              </w:rPr>
            </w:pPr>
            <w:r>
              <w:rPr>
                <w:rFonts w:ascii="Arial" w:hAnsi="Arial"/>
                <w:color w:val="000000"/>
                <w:sz w:val="18"/>
                <w:szCs w:val="18"/>
              </w:rPr>
              <w:t>Schedule O Contamination Limits, respirable particulate fraction</w:t>
            </w:r>
          </w:p>
        </w:tc>
      </w:tr>
      <w:tr w:rsidR="00E92775" w:rsidRPr="00F82D20" w14:paraId="5CB0B344" w14:textId="77777777" w:rsidTr="00763979">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D6848" w14:textId="6DBB1FFC" w:rsidR="00E92775" w:rsidRPr="00F82D20" w:rsidRDefault="00E92775" w:rsidP="00E92775">
            <w:pPr>
              <w:rPr>
                <w:rFonts w:ascii="Arial" w:hAnsi="Arial"/>
                <w:color w:val="000000"/>
                <w:sz w:val="18"/>
                <w:szCs w:val="18"/>
                <w:lang w:val="fr-CA"/>
              </w:rPr>
            </w:pPr>
            <w:r>
              <w:rPr>
                <w:rFonts w:ascii="Arial" w:hAnsi="Arial"/>
                <w:color w:val="000000"/>
                <w:sz w:val="18"/>
                <w:szCs w:val="18"/>
              </w:rPr>
              <w:t>NWT</w:t>
            </w:r>
          </w:p>
        </w:tc>
        <w:tc>
          <w:tcPr>
            <w:tcW w:w="1170" w:type="dxa"/>
            <w:tcBorders>
              <w:top w:val="single" w:sz="4" w:space="0" w:color="auto"/>
              <w:left w:val="nil"/>
              <w:bottom w:val="single" w:sz="4" w:space="0" w:color="auto"/>
              <w:right w:val="single" w:sz="4" w:space="0" w:color="auto"/>
            </w:tcBorders>
            <w:shd w:val="clear" w:color="auto" w:fill="auto"/>
            <w:vAlign w:val="center"/>
          </w:tcPr>
          <w:p w14:paraId="5AE6792E" w14:textId="4CA57977" w:rsidR="00E92775" w:rsidRPr="00F82D20" w:rsidRDefault="00E92775" w:rsidP="00E92775">
            <w:pPr>
              <w:jc w:val="center"/>
              <w:rPr>
                <w:rFonts w:ascii="Arial" w:hAnsi="Arial"/>
                <w:color w:val="000000"/>
                <w:sz w:val="18"/>
                <w:szCs w:val="18"/>
                <w:lang w:val="fr-CA"/>
              </w:rPr>
            </w:pPr>
            <w:r>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56C3D08C" w14:textId="0331B8AE" w:rsidR="00E92775" w:rsidRPr="00F82D20" w:rsidRDefault="00E92775" w:rsidP="00E92775">
            <w:pPr>
              <w:jc w:val="center"/>
              <w:rPr>
                <w:rFonts w:ascii="Arial" w:hAnsi="Arial"/>
                <w:color w:val="000000"/>
                <w:sz w:val="18"/>
                <w:szCs w:val="18"/>
                <w:lang w:val="fr-CA"/>
              </w:rPr>
            </w:pPr>
            <w:r>
              <w:rPr>
                <w:rFonts w:ascii="Arial" w:hAnsi="Arial"/>
                <w:color w:val="000000"/>
                <w:sz w:val="18"/>
                <w:szCs w:val="18"/>
              </w:rPr>
              <w:t>0,006</w:t>
            </w:r>
          </w:p>
        </w:tc>
        <w:tc>
          <w:tcPr>
            <w:tcW w:w="3215" w:type="dxa"/>
            <w:tcBorders>
              <w:top w:val="single" w:sz="4" w:space="0" w:color="auto"/>
              <w:left w:val="nil"/>
              <w:bottom w:val="single" w:sz="4" w:space="0" w:color="auto"/>
              <w:right w:val="single" w:sz="4" w:space="0" w:color="auto"/>
            </w:tcBorders>
            <w:vAlign w:val="center"/>
          </w:tcPr>
          <w:p w14:paraId="312467D9" w14:textId="19845B87" w:rsidR="00E92775" w:rsidRPr="00F82D20" w:rsidRDefault="00E92775" w:rsidP="00E92775">
            <w:pPr>
              <w:rPr>
                <w:rFonts w:ascii="Arial" w:hAnsi="Arial"/>
                <w:color w:val="000000"/>
                <w:sz w:val="18"/>
                <w:szCs w:val="18"/>
                <w:lang w:val="fr-CA"/>
              </w:rPr>
            </w:pPr>
            <w:r>
              <w:rPr>
                <w:rFonts w:ascii="Arial" w:hAnsi="Arial"/>
                <w:color w:val="000000"/>
                <w:sz w:val="18"/>
                <w:szCs w:val="18"/>
              </w:rPr>
              <w:t>Schedule O Contamination Limits, respirable particulate fraction</w:t>
            </w:r>
          </w:p>
        </w:tc>
      </w:tr>
      <w:tr w:rsidR="008D2BEF" w:rsidRPr="00DB6C57" w14:paraId="107D57CB" w14:textId="77777777" w:rsidTr="00763979">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B4C83" w14:textId="3EC6EDF3" w:rsidR="008D2BEF" w:rsidRPr="00F82D20" w:rsidRDefault="008D2BEF" w:rsidP="008D2BEF">
            <w:pPr>
              <w:rPr>
                <w:rFonts w:ascii="Arial" w:hAnsi="Arial"/>
                <w:color w:val="000000"/>
                <w:sz w:val="18"/>
                <w:szCs w:val="18"/>
                <w:lang w:val="fr-CA"/>
              </w:rPr>
            </w:pPr>
            <w:r>
              <w:rPr>
                <w:rFonts w:ascii="Arial" w:hAnsi="Arial"/>
                <w:color w:val="000000"/>
                <w:sz w:val="18"/>
                <w:szCs w:val="18"/>
              </w:rPr>
              <w:t>Yukon</w:t>
            </w:r>
          </w:p>
        </w:tc>
        <w:tc>
          <w:tcPr>
            <w:tcW w:w="1170" w:type="dxa"/>
            <w:tcBorders>
              <w:top w:val="single" w:sz="4" w:space="0" w:color="auto"/>
              <w:left w:val="nil"/>
              <w:bottom w:val="single" w:sz="4" w:space="0" w:color="auto"/>
              <w:right w:val="single" w:sz="4" w:space="0" w:color="auto"/>
            </w:tcBorders>
            <w:shd w:val="clear" w:color="auto" w:fill="auto"/>
            <w:vAlign w:val="center"/>
          </w:tcPr>
          <w:p w14:paraId="3083084B" w14:textId="62D142DC" w:rsidR="008D2BEF" w:rsidRPr="00F82D20" w:rsidRDefault="008D2BEF" w:rsidP="008D2BEF">
            <w:pPr>
              <w:jc w:val="center"/>
              <w:rPr>
                <w:rFonts w:ascii="Arial" w:hAnsi="Arial"/>
                <w:color w:val="000000"/>
                <w:sz w:val="18"/>
                <w:szCs w:val="18"/>
                <w:lang w:val="fr-CA"/>
              </w:rPr>
            </w:pPr>
            <w:r>
              <w:rPr>
                <w:rFonts w:ascii="Arial" w:hAnsi="Arial"/>
                <w:color w:val="000000"/>
                <w:sz w:val="18"/>
                <w:szCs w:val="18"/>
              </w:rPr>
              <w:t>0,05</w:t>
            </w:r>
          </w:p>
        </w:tc>
        <w:tc>
          <w:tcPr>
            <w:tcW w:w="1260" w:type="dxa"/>
            <w:tcBorders>
              <w:top w:val="single" w:sz="4" w:space="0" w:color="auto"/>
              <w:left w:val="nil"/>
              <w:bottom w:val="single" w:sz="4" w:space="0" w:color="auto"/>
              <w:right w:val="single" w:sz="4" w:space="0" w:color="auto"/>
            </w:tcBorders>
            <w:shd w:val="clear" w:color="auto" w:fill="auto"/>
            <w:vAlign w:val="center"/>
          </w:tcPr>
          <w:p w14:paraId="2DE202C2" w14:textId="10FED98D" w:rsidR="008D2BEF" w:rsidRPr="00F82D20" w:rsidRDefault="008D2BEF" w:rsidP="008D2BEF">
            <w:pPr>
              <w:jc w:val="center"/>
              <w:rPr>
                <w:rFonts w:ascii="Arial" w:hAnsi="Arial"/>
                <w:color w:val="000000"/>
                <w:sz w:val="18"/>
                <w:szCs w:val="18"/>
                <w:lang w:val="fr-CA"/>
              </w:rPr>
            </w:pPr>
            <w:r>
              <w:rPr>
                <w:rFonts w:ascii="Arial" w:hAnsi="Arial"/>
                <w:color w:val="000000"/>
                <w:sz w:val="18"/>
                <w:szCs w:val="18"/>
              </w:rPr>
              <w:t>0,15</w:t>
            </w:r>
          </w:p>
        </w:tc>
        <w:tc>
          <w:tcPr>
            <w:tcW w:w="3215" w:type="dxa"/>
            <w:tcBorders>
              <w:top w:val="single" w:sz="4" w:space="0" w:color="auto"/>
              <w:left w:val="nil"/>
              <w:bottom w:val="single" w:sz="4" w:space="0" w:color="auto"/>
              <w:right w:val="single" w:sz="4" w:space="0" w:color="auto"/>
            </w:tcBorders>
            <w:vAlign w:val="center"/>
          </w:tcPr>
          <w:p w14:paraId="52909A54" w14:textId="590B5A32" w:rsidR="008D2BEF" w:rsidRPr="00F82D20" w:rsidRDefault="008D2BEF" w:rsidP="008D2BEF">
            <w:pPr>
              <w:rPr>
                <w:rFonts w:ascii="Arial" w:hAnsi="Arial"/>
                <w:color w:val="000000"/>
                <w:sz w:val="18"/>
                <w:szCs w:val="18"/>
                <w:lang w:val="fr-CA"/>
              </w:rPr>
            </w:pPr>
            <w:r w:rsidRPr="00A31275">
              <w:rPr>
                <w:rFonts w:ascii="Arial" w:hAnsi="Arial"/>
                <w:color w:val="000000"/>
                <w:sz w:val="18"/>
                <w:szCs w:val="18"/>
                <w:lang w:val="fr-CA"/>
              </w:rPr>
              <w:t xml:space="preserve">Table 8 Permissible Concentrations for </w:t>
            </w:r>
            <w:proofErr w:type="spellStart"/>
            <w:r w:rsidRPr="00A31275">
              <w:rPr>
                <w:rFonts w:ascii="Arial" w:hAnsi="Arial"/>
                <w:color w:val="000000"/>
                <w:sz w:val="18"/>
                <w:szCs w:val="18"/>
                <w:lang w:val="fr-CA"/>
              </w:rPr>
              <w:t>Airborne</w:t>
            </w:r>
            <w:proofErr w:type="spellEnd"/>
            <w:r w:rsidRPr="00A31275">
              <w:rPr>
                <w:rFonts w:ascii="Arial" w:hAnsi="Arial"/>
                <w:color w:val="000000"/>
                <w:sz w:val="18"/>
                <w:szCs w:val="18"/>
                <w:lang w:val="fr-CA"/>
              </w:rPr>
              <w:t xml:space="preserve"> Contaminant Substances</w:t>
            </w:r>
          </w:p>
        </w:tc>
      </w:tr>
      <w:tr w:rsidR="008559BF" w:rsidRPr="00DB6C57" w14:paraId="34C04F28" w14:textId="77777777" w:rsidTr="00763979">
        <w:trPr>
          <w:trHeight w:val="300"/>
        </w:trPr>
        <w:tc>
          <w:tcPr>
            <w:tcW w:w="107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C2B509C" w14:textId="75FD7BFB" w:rsidR="008559BF" w:rsidRPr="008559BF" w:rsidRDefault="008559BF" w:rsidP="008D2BEF">
            <w:pPr>
              <w:rPr>
                <w:rFonts w:ascii="Arial" w:hAnsi="Arial"/>
                <w:b/>
                <w:bCs/>
                <w:color w:val="000000"/>
                <w:sz w:val="18"/>
                <w:szCs w:val="18"/>
                <w:lang w:val="fr-CA"/>
              </w:rPr>
            </w:pPr>
            <w:r w:rsidRPr="008559BF">
              <w:rPr>
                <w:b/>
                <w:bCs/>
                <w:szCs w:val="20"/>
                <w:lang w:val="fr-CA"/>
              </w:rPr>
              <w:t>Oxyde de chrome (III) (comme le chrome)</w:t>
            </w:r>
          </w:p>
        </w:tc>
      </w:tr>
      <w:tr w:rsidR="008D2BEF" w:rsidRPr="00F82D20" w14:paraId="2ED9A3F3" w14:textId="77777777" w:rsidTr="00D93223">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1FD71" w14:textId="1B212ACC" w:rsidR="008D2BEF" w:rsidRPr="00851D58" w:rsidRDefault="008D2BEF" w:rsidP="008D2BEF">
            <w:r>
              <w:rPr>
                <w:rFonts w:ascii="Arial" w:hAnsi="Arial"/>
                <w:color w:val="000000"/>
                <w:sz w:val="18"/>
                <w:szCs w:val="18"/>
              </w:rPr>
              <w:t>British Columbia</w:t>
            </w:r>
          </w:p>
        </w:tc>
        <w:tc>
          <w:tcPr>
            <w:tcW w:w="1170" w:type="dxa"/>
            <w:tcBorders>
              <w:top w:val="single" w:sz="4" w:space="0" w:color="auto"/>
              <w:left w:val="nil"/>
              <w:bottom w:val="single" w:sz="4" w:space="0" w:color="auto"/>
              <w:right w:val="single" w:sz="4" w:space="0" w:color="auto"/>
            </w:tcBorders>
            <w:shd w:val="clear" w:color="auto" w:fill="auto"/>
            <w:vAlign w:val="center"/>
          </w:tcPr>
          <w:p w14:paraId="7AD4BD5A" w14:textId="3E949F84" w:rsidR="008D2BEF" w:rsidRPr="009E39E7" w:rsidRDefault="008D2BEF" w:rsidP="00D93223">
            <w:pPr>
              <w:jc w:val="center"/>
              <w:rPr>
                <w:rFonts w:ascii="Arial" w:hAnsi="Arial"/>
                <w:color w:val="000000"/>
                <w:sz w:val="18"/>
                <w:szCs w:val="18"/>
              </w:rPr>
            </w:pPr>
            <w:r>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4E7115B6" w14:textId="6070CCA3" w:rsidR="008D2BEF" w:rsidRPr="00401FB7" w:rsidRDefault="008D2BEF" w:rsidP="008D2BEF">
            <w:pPr>
              <w:jc w:val="center"/>
              <w:rPr>
                <w:rFonts w:ascii="Arial" w:hAnsi="Arial"/>
                <w:color w:val="000000"/>
                <w:sz w:val="18"/>
                <w:szCs w:val="18"/>
              </w:rPr>
            </w:pPr>
            <w:r>
              <w:rPr>
                <w:rFonts w:ascii="Arial" w:hAnsi="Arial"/>
                <w:color w:val="000000"/>
                <w:sz w:val="18"/>
                <w:szCs w:val="18"/>
              </w:rPr>
              <w:t>--</w:t>
            </w:r>
          </w:p>
        </w:tc>
        <w:tc>
          <w:tcPr>
            <w:tcW w:w="3215" w:type="dxa"/>
            <w:tcBorders>
              <w:top w:val="single" w:sz="4" w:space="0" w:color="auto"/>
              <w:left w:val="nil"/>
              <w:bottom w:val="single" w:sz="4" w:space="0" w:color="auto"/>
              <w:right w:val="single" w:sz="4" w:space="0" w:color="auto"/>
            </w:tcBorders>
            <w:vAlign w:val="center"/>
          </w:tcPr>
          <w:p w14:paraId="635AD63C" w14:textId="2EAEE457" w:rsidR="008D2BEF" w:rsidRPr="00BC78DF" w:rsidRDefault="008D2BEF" w:rsidP="008D2BEF">
            <w:pPr>
              <w:rPr>
                <w:rFonts w:ascii="Arial" w:hAnsi="Arial"/>
                <w:color w:val="000000"/>
                <w:sz w:val="18"/>
                <w:szCs w:val="18"/>
              </w:rPr>
            </w:pPr>
            <w:r>
              <w:rPr>
                <w:rFonts w:ascii="Arial" w:hAnsi="Arial"/>
                <w:color w:val="000000"/>
                <w:sz w:val="18"/>
                <w:szCs w:val="18"/>
              </w:rPr>
              <w:t>Respirable particulate fraction</w:t>
            </w:r>
          </w:p>
        </w:tc>
      </w:tr>
      <w:tr w:rsidR="008D2BEF" w:rsidRPr="00F82D20" w14:paraId="73769BF0" w14:textId="77777777" w:rsidTr="00D93223">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51C0A" w14:textId="6273A375" w:rsidR="008D2BEF" w:rsidRPr="00851D58" w:rsidRDefault="008D2BEF" w:rsidP="008D2BEF">
            <w:r>
              <w:rPr>
                <w:rFonts w:ascii="Arial" w:hAnsi="Arial"/>
                <w:color w:val="000000"/>
                <w:sz w:val="18"/>
                <w:szCs w:val="18"/>
              </w:rPr>
              <w:t>Manitoba</w:t>
            </w:r>
          </w:p>
        </w:tc>
        <w:tc>
          <w:tcPr>
            <w:tcW w:w="1170" w:type="dxa"/>
            <w:tcBorders>
              <w:top w:val="single" w:sz="4" w:space="0" w:color="auto"/>
              <w:left w:val="nil"/>
              <w:bottom w:val="single" w:sz="4" w:space="0" w:color="auto"/>
              <w:right w:val="single" w:sz="4" w:space="0" w:color="auto"/>
            </w:tcBorders>
            <w:shd w:val="clear" w:color="auto" w:fill="auto"/>
            <w:vAlign w:val="center"/>
          </w:tcPr>
          <w:p w14:paraId="7ED172A9" w14:textId="2A56F74A" w:rsidR="008D2BEF" w:rsidRPr="009E39E7" w:rsidRDefault="008D2BEF" w:rsidP="00D93223">
            <w:pPr>
              <w:jc w:val="center"/>
              <w:rPr>
                <w:rFonts w:ascii="Arial" w:hAnsi="Arial"/>
                <w:color w:val="000000"/>
                <w:sz w:val="18"/>
                <w:szCs w:val="18"/>
              </w:rPr>
            </w:pPr>
            <w:r w:rsidRPr="00CA24D6">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4428C517" w14:textId="51C7A9BC" w:rsidR="008D2BEF" w:rsidRPr="00401FB7" w:rsidRDefault="008D2BEF" w:rsidP="008D2BEF">
            <w:pPr>
              <w:jc w:val="center"/>
              <w:rPr>
                <w:rFonts w:ascii="Arial" w:hAnsi="Arial"/>
                <w:color w:val="000000"/>
                <w:sz w:val="18"/>
                <w:szCs w:val="18"/>
              </w:rPr>
            </w:pPr>
            <w:r>
              <w:rPr>
                <w:rFonts w:ascii="Arial" w:hAnsi="Arial"/>
                <w:color w:val="000000"/>
                <w:sz w:val="18"/>
                <w:szCs w:val="18"/>
              </w:rPr>
              <w:t>--</w:t>
            </w:r>
          </w:p>
        </w:tc>
        <w:tc>
          <w:tcPr>
            <w:tcW w:w="3215" w:type="dxa"/>
            <w:tcBorders>
              <w:top w:val="single" w:sz="4" w:space="0" w:color="auto"/>
              <w:left w:val="nil"/>
              <w:bottom w:val="single" w:sz="4" w:space="0" w:color="auto"/>
              <w:right w:val="single" w:sz="4" w:space="0" w:color="auto"/>
            </w:tcBorders>
            <w:vAlign w:val="center"/>
          </w:tcPr>
          <w:p w14:paraId="6B1DDB65" w14:textId="5AE81C69" w:rsidR="008D2BEF" w:rsidRPr="00BC78DF" w:rsidRDefault="008D2BEF" w:rsidP="008D2BEF">
            <w:pPr>
              <w:rPr>
                <w:rFonts w:ascii="Arial" w:hAnsi="Arial"/>
                <w:color w:val="000000"/>
                <w:sz w:val="18"/>
                <w:szCs w:val="18"/>
              </w:rPr>
            </w:pPr>
            <w:r>
              <w:rPr>
                <w:rFonts w:ascii="Arial" w:hAnsi="Arial"/>
                <w:color w:val="000000"/>
                <w:sz w:val="18"/>
                <w:szCs w:val="18"/>
              </w:rPr>
              <w:t>Respirable particulate fraction</w:t>
            </w:r>
          </w:p>
        </w:tc>
      </w:tr>
      <w:tr w:rsidR="008D2BEF" w:rsidRPr="00F82D20" w14:paraId="07829AB8" w14:textId="77777777" w:rsidTr="00D93223">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C3D5D" w14:textId="0952A70F" w:rsidR="008D2BEF" w:rsidRPr="00851D58" w:rsidRDefault="008D2BEF" w:rsidP="008D2BEF">
            <w:r>
              <w:rPr>
                <w:rFonts w:ascii="Arial" w:hAnsi="Arial"/>
                <w:color w:val="000000"/>
                <w:sz w:val="18"/>
                <w:szCs w:val="18"/>
              </w:rPr>
              <w:t>New Brunswick</w:t>
            </w:r>
          </w:p>
        </w:tc>
        <w:tc>
          <w:tcPr>
            <w:tcW w:w="1170" w:type="dxa"/>
            <w:tcBorders>
              <w:top w:val="single" w:sz="4" w:space="0" w:color="auto"/>
              <w:left w:val="nil"/>
              <w:bottom w:val="single" w:sz="4" w:space="0" w:color="auto"/>
              <w:right w:val="single" w:sz="4" w:space="0" w:color="auto"/>
            </w:tcBorders>
            <w:shd w:val="clear" w:color="auto" w:fill="auto"/>
            <w:vAlign w:val="center"/>
          </w:tcPr>
          <w:p w14:paraId="039AE78A" w14:textId="38E1CF20" w:rsidR="008D2BEF" w:rsidRPr="009E39E7" w:rsidRDefault="008D2BEF" w:rsidP="00D93223">
            <w:pPr>
              <w:jc w:val="center"/>
              <w:rPr>
                <w:rFonts w:ascii="Arial" w:hAnsi="Arial"/>
                <w:color w:val="000000"/>
                <w:sz w:val="18"/>
                <w:szCs w:val="18"/>
              </w:rPr>
            </w:pPr>
            <w:r w:rsidRPr="00CA24D6">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68B148EF" w14:textId="73C77EC4" w:rsidR="008D2BEF" w:rsidRPr="00401FB7" w:rsidRDefault="008D2BEF" w:rsidP="008D2BEF">
            <w:pPr>
              <w:jc w:val="center"/>
              <w:rPr>
                <w:rFonts w:ascii="Arial" w:hAnsi="Arial"/>
                <w:color w:val="000000"/>
                <w:sz w:val="18"/>
                <w:szCs w:val="18"/>
              </w:rPr>
            </w:pPr>
            <w:r>
              <w:rPr>
                <w:rFonts w:ascii="Arial" w:hAnsi="Arial"/>
                <w:color w:val="000000"/>
                <w:sz w:val="18"/>
                <w:szCs w:val="18"/>
              </w:rPr>
              <w:t>--</w:t>
            </w:r>
          </w:p>
        </w:tc>
        <w:tc>
          <w:tcPr>
            <w:tcW w:w="3215" w:type="dxa"/>
            <w:tcBorders>
              <w:top w:val="single" w:sz="4" w:space="0" w:color="auto"/>
              <w:left w:val="nil"/>
              <w:bottom w:val="single" w:sz="4" w:space="0" w:color="auto"/>
              <w:right w:val="single" w:sz="4" w:space="0" w:color="auto"/>
            </w:tcBorders>
            <w:vAlign w:val="center"/>
          </w:tcPr>
          <w:p w14:paraId="7447F4AE" w14:textId="1596D518" w:rsidR="008D2BEF" w:rsidRPr="00BC78DF" w:rsidRDefault="008D2BEF" w:rsidP="008D2BEF">
            <w:pPr>
              <w:rPr>
                <w:rFonts w:ascii="Arial" w:hAnsi="Arial"/>
                <w:color w:val="000000"/>
                <w:sz w:val="18"/>
                <w:szCs w:val="18"/>
              </w:rPr>
            </w:pPr>
            <w:r>
              <w:rPr>
                <w:rFonts w:ascii="Arial" w:hAnsi="Arial"/>
                <w:color w:val="000000"/>
                <w:sz w:val="18"/>
                <w:szCs w:val="18"/>
              </w:rPr>
              <w:t>Respirable particulate fraction</w:t>
            </w:r>
          </w:p>
        </w:tc>
      </w:tr>
      <w:tr w:rsidR="008D2BEF" w:rsidRPr="00F82D20" w14:paraId="7A49D780" w14:textId="77777777" w:rsidTr="00D93223">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F80F9" w14:textId="42DF9EF9" w:rsidR="008D2BEF" w:rsidRPr="00851D58" w:rsidRDefault="008D2BEF" w:rsidP="008D2BEF">
            <w:r>
              <w:rPr>
                <w:rFonts w:ascii="Arial" w:hAnsi="Arial"/>
                <w:color w:val="000000"/>
                <w:sz w:val="18"/>
                <w:szCs w:val="18"/>
              </w:rPr>
              <w:t>Newfoundland &amp; Labrador</w:t>
            </w:r>
          </w:p>
        </w:tc>
        <w:tc>
          <w:tcPr>
            <w:tcW w:w="1170" w:type="dxa"/>
            <w:tcBorders>
              <w:top w:val="single" w:sz="4" w:space="0" w:color="auto"/>
              <w:left w:val="nil"/>
              <w:bottom w:val="single" w:sz="4" w:space="0" w:color="auto"/>
              <w:right w:val="single" w:sz="4" w:space="0" w:color="auto"/>
            </w:tcBorders>
            <w:shd w:val="clear" w:color="auto" w:fill="auto"/>
            <w:vAlign w:val="center"/>
          </w:tcPr>
          <w:p w14:paraId="3AA39671" w14:textId="5EB6E3D1" w:rsidR="008D2BEF" w:rsidRPr="009E39E7" w:rsidRDefault="008D2BEF" w:rsidP="00D93223">
            <w:pPr>
              <w:jc w:val="center"/>
              <w:rPr>
                <w:rFonts w:ascii="Arial" w:hAnsi="Arial"/>
                <w:color w:val="000000"/>
                <w:sz w:val="18"/>
                <w:szCs w:val="18"/>
              </w:rPr>
            </w:pPr>
            <w:r w:rsidRPr="00CA24D6">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30CF450E" w14:textId="47570D81" w:rsidR="008D2BEF" w:rsidRPr="00401FB7" w:rsidRDefault="008D2BEF" w:rsidP="008D2BEF">
            <w:pPr>
              <w:jc w:val="center"/>
              <w:rPr>
                <w:rFonts w:ascii="Arial" w:hAnsi="Arial"/>
                <w:color w:val="000000"/>
                <w:sz w:val="18"/>
                <w:szCs w:val="18"/>
              </w:rPr>
            </w:pPr>
            <w:r>
              <w:rPr>
                <w:rFonts w:ascii="Arial" w:hAnsi="Arial"/>
                <w:color w:val="000000"/>
                <w:sz w:val="18"/>
                <w:szCs w:val="18"/>
              </w:rPr>
              <w:t>--</w:t>
            </w:r>
          </w:p>
        </w:tc>
        <w:tc>
          <w:tcPr>
            <w:tcW w:w="3215" w:type="dxa"/>
            <w:tcBorders>
              <w:top w:val="single" w:sz="4" w:space="0" w:color="auto"/>
              <w:left w:val="nil"/>
              <w:bottom w:val="single" w:sz="4" w:space="0" w:color="auto"/>
              <w:right w:val="single" w:sz="4" w:space="0" w:color="auto"/>
            </w:tcBorders>
            <w:vAlign w:val="center"/>
          </w:tcPr>
          <w:p w14:paraId="1A98FDB5" w14:textId="5679B13D" w:rsidR="008D2BEF" w:rsidRPr="00BC78DF" w:rsidRDefault="008D2BEF" w:rsidP="008D2BEF">
            <w:pPr>
              <w:rPr>
                <w:rFonts w:ascii="Arial" w:hAnsi="Arial"/>
                <w:color w:val="000000"/>
                <w:sz w:val="18"/>
                <w:szCs w:val="18"/>
              </w:rPr>
            </w:pPr>
            <w:r>
              <w:rPr>
                <w:rFonts w:ascii="Arial" w:hAnsi="Arial"/>
                <w:color w:val="000000"/>
                <w:sz w:val="18"/>
                <w:szCs w:val="18"/>
              </w:rPr>
              <w:t>Respirable particulate fraction</w:t>
            </w:r>
          </w:p>
        </w:tc>
      </w:tr>
      <w:tr w:rsidR="008D2BEF" w:rsidRPr="00F82D20" w14:paraId="2CA7CB46" w14:textId="77777777" w:rsidTr="00D93223">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AB805" w14:textId="17E29CF6" w:rsidR="008D2BEF" w:rsidRPr="00851D58" w:rsidRDefault="008D2BEF" w:rsidP="008D2BEF">
            <w:r>
              <w:rPr>
                <w:rFonts w:ascii="Arial" w:hAnsi="Arial"/>
                <w:color w:val="000000"/>
                <w:sz w:val="18"/>
                <w:szCs w:val="18"/>
              </w:rPr>
              <w:t>Nova Scotia</w:t>
            </w:r>
          </w:p>
        </w:tc>
        <w:tc>
          <w:tcPr>
            <w:tcW w:w="1170" w:type="dxa"/>
            <w:tcBorders>
              <w:top w:val="single" w:sz="4" w:space="0" w:color="auto"/>
              <w:left w:val="nil"/>
              <w:bottom w:val="single" w:sz="4" w:space="0" w:color="auto"/>
              <w:right w:val="single" w:sz="4" w:space="0" w:color="auto"/>
            </w:tcBorders>
            <w:shd w:val="clear" w:color="auto" w:fill="auto"/>
            <w:vAlign w:val="center"/>
          </w:tcPr>
          <w:p w14:paraId="66B250E9" w14:textId="492E8638" w:rsidR="008D2BEF" w:rsidRPr="009E39E7" w:rsidRDefault="008D2BEF" w:rsidP="00D93223">
            <w:pPr>
              <w:jc w:val="center"/>
              <w:rPr>
                <w:rFonts w:ascii="Arial" w:hAnsi="Arial"/>
                <w:color w:val="000000"/>
                <w:sz w:val="18"/>
                <w:szCs w:val="18"/>
              </w:rPr>
            </w:pPr>
            <w:r w:rsidRPr="00CA24D6">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61D6E437" w14:textId="71ADE1B5" w:rsidR="008D2BEF" w:rsidRPr="00401FB7" w:rsidRDefault="008D2BEF" w:rsidP="008D2BEF">
            <w:pPr>
              <w:jc w:val="center"/>
              <w:rPr>
                <w:rFonts w:ascii="Arial" w:hAnsi="Arial"/>
                <w:color w:val="000000"/>
                <w:sz w:val="18"/>
                <w:szCs w:val="18"/>
              </w:rPr>
            </w:pPr>
            <w:r>
              <w:rPr>
                <w:rFonts w:ascii="Arial" w:hAnsi="Arial"/>
                <w:color w:val="000000"/>
                <w:sz w:val="18"/>
                <w:szCs w:val="18"/>
              </w:rPr>
              <w:t>--</w:t>
            </w:r>
          </w:p>
        </w:tc>
        <w:tc>
          <w:tcPr>
            <w:tcW w:w="3215" w:type="dxa"/>
            <w:tcBorders>
              <w:top w:val="single" w:sz="4" w:space="0" w:color="auto"/>
              <w:left w:val="nil"/>
              <w:bottom w:val="single" w:sz="4" w:space="0" w:color="auto"/>
              <w:right w:val="single" w:sz="4" w:space="0" w:color="auto"/>
            </w:tcBorders>
            <w:vAlign w:val="center"/>
          </w:tcPr>
          <w:p w14:paraId="0BFE0F90" w14:textId="159161DB" w:rsidR="008D2BEF" w:rsidRPr="00BC78DF" w:rsidRDefault="008D2BEF" w:rsidP="008D2BEF">
            <w:pPr>
              <w:rPr>
                <w:rFonts w:ascii="Arial" w:hAnsi="Arial"/>
                <w:color w:val="000000"/>
                <w:sz w:val="18"/>
                <w:szCs w:val="18"/>
              </w:rPr>
            </w:pPr>
            <w:r>
              <w:rPr>
                <w:rFonts w:ascii="Arial" w:hAnsi="Arial"/>
                <w:color w:val="000000"/>
                <w:sz w:val="18"/>
                <w:szCs w:val="18"/>
              </w:rPr>
              <w:t>Respirable particulate fraction</w:t>
            </w:r>
          </w:p>
        </w:tc>
      </w:tr>
      <w:tr w:rsidR="008D2BEF" w:rsidRPr="00F82D20" w14:paraId="77E6711F" w14:textId="77777777" w:rsidTr="00D93223">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DB96E" w14:textId="6BAC4F6C" w:rsidR="008D2BEF" w:rsidRPr="00851D58" w:rsidRDefault="008D2BEF" w:rsidP="008D2BEF">
            <w:r>
              <w:rPr>
                <w:rFonts w:ascii="Arial" w:hAnsi="Arial"/>
                <w:color w:val="000000"/>
                <w:sz w:val="18"/>
                <w:szCs w:val="18"/>
              </w:rPr>
              <w:t>PEI</w:t>
            </w:r>
          </w:p>
        </w:tc>
        <w:tc>
          <w:tcPr>
            <w:tcW w:w="1170" w:type="dxa"/>
            <w:tcBorders>
              <w:top w:val="single" w:sz="4" w:space="0" w:color="auto"/>
              <w:left w:val="nil"/>
              <w:bottom w:val="single" w:sz="4" w:space="0" w:color="auto"/>
              <w:right w:val="single" w:sz="4" w:space="0" w:color="auto"/>
            </w:tcBorders>
            <w:shd w:val="clear" w:color="auto" w:fill="auto"/>
            <w:vAlign w:val="center"/>
          </w:tcPr>
          <w:p w14:paraId="18BF937F" w14:textId="6226D0BA" w:rsidR="008D2BEF" w:rsidRPr="009E39E7" w:rsidRDefault="008D2BEF" w:rsidP="00D93223">
            <w:pPr>
              <w:jc w:val="center"/>
              <w:rPr>
                <w:rFonts w:ascii="Arial" w:hAnsi="Arial"/>
                <w:color w:val="000000"/>
                <w:sz w:val="18"/>
                <w:szCs w:val="18"/>
              </w:rPr>
            </w:pPr>
            <w:r w:rsidRPr="00CA24D6">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088A1D25" w14:textId="36B8C069" w:rsidR="008D2BEF" w:rsidRPr="00401FB7" w:rsidRDefault="008D2BEF" w:rsidP="008D2BEF">
            <w:pPr>
              <w:jc w:val="center"/>
              <w:rPr>
                <w:rFonts w:ascii="Arial" w:hAnsi="Arial"/>
                <w:color w:val="000000"/>
                <w:sz w:val="18"/>
                <w:szCs w:val="18"/>
              </w:rPr>
            </w:pPr>
            <w:r>
              <w:rPr>
                <w:rFonts w:ascii="Arial" w:hAnsi="Arial"/>
                <w:color w:val="000000"/>
                <w:sz w:val="18"/>
                <w:szCs w:val="18"/>
              </w:rPr>
              <w:t>--</w:t>
            </w:r>
          </w:p>
        </w:tc>
        <w:tc>
          <w:tcPr>
            <w:tcW w:w="3215" w:type="dxa"/>
            <w:tcBorders>
              <w:top w:val="single" w:sz="4" w:space="0" w:color="auto"/>
              <w:left w:val="nil"/>
              <w:bottom w:val="single" w:sz="4" w:space="0" w:color="auto"/>
              <w:right w:val="single" w:sz="4" w:space="0" w:color="auto"/>
            </w:tcBorders>
            <w:vAlign w:val="center"/>
          </w:tcPr>
          <w:p w14:paraId="358CDC26" w14:textId="0563C93B" w:rsidR="008D2BEF" w:rsidRPr="00BC78DF" w:rsidRDefault="008D2BEF" w:rsidP="008D2BEF">
            <w:pPr>
              <w:rPr>
                <w:rFonts w:ascii="Arial" w:hAnsi="Arial"/>
                <w:color w:val="000000"/>
                <w:sz w:val="18"/>
                <w:szCs w:val="18"/>
              </w:rPr>
            </w:pPr>
            <w:r>
              <w:rPr>
                <w:rFonts w:ascii="Arial" w:hAnsi="Arial"/>
                <w:color w:val="000000"/>
                <w:sz w:val="18"/>
                <w:szCs w:val="18"/>
              </w:rPr>
              <w:t>Respirable particulate fraction</w:t>
            </w:r>
          </w:p>
        </w:tc>
      </w:tr>
      <w:tr w:rsidR="008D2BEF" w:rsidRPr="00F82D20" w14:paraId="4F889F0B" w14:textId="77777777" w:rsidTr="00D93223">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7782D" w14:textId="4C6FDC11" w:rsidR="008D2BEF" w:rsidRPr="00851D58" w:rsidRDefault="008D2BEF" w:rsidP="008D2BEF">
            <w:r>
              <w:rPr>
                <w:rFonts w:ascii="Arial" w:hAnsi="Arial"/>
                <w:color w:val="000000"/>
                <w:sz w:val="18"/>
                <w:szCs w:val="18"/>
              </w:rPr>
              <w:t>Alberta</w:t>
            </w:r>
          </w:p>
        </w:tc>
        <w:tc>
          <w:tcPr>
            <w:tcW w:w="1170" w:type="dxa"/>
            <w:tcBorders>
              <w:top w:val="single" w:sz="4" w:space="0" w:color="auto"/>
              <w:left w:val="nil"/>
              <w:bottom w:val="single" w:sz="4" w:space="0" w:color="auto"/>
              <w:right w:val="single" w:sz="4" w:space="0" w:color="auto"/>
            </w:tcBorders>
            <w:shd w:val="clear" w:color="auto" w:fill="auto"/>
            <w:vAlign w:val="center"/>
          </w:tcPr>
          <w:p w14:paraId="79DA3128" w14:textId="4365C403" w:rsidR="008D2BEF" w:rsidRPr="009E39E7" w:rsidRDefault="008D2BEF" w:rsidP="00D93223">
            <w:pPr>
              <w:jc w:val="center"/>
              <w:rPr>
                <w:rFonts w:ascii="Arial" w:hAnsi="Arial"/>
                <w:color w:val="000000"/>
                <w:sz w:val="18"/>
                <w:szCs w:val="18"/>
              </w:rPr>
            </w:pPr>
            <w:r>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429CD16E" w14:textId="3E158F79" w:rsidR="008D2BEF" w:rsidRPr="00401FB7" w:rsidRDefault="008D2BEF" w:rsidP="008D2BEF">
            <w:pPr>
              <w:jc w:val="center"/>
              <w:rPr>
                <w:rFonts w:ascii="Arial" w:hAnsi="Arial"/>
                <w:color w:val="000000"/>
                <w:sz w:val="18"/>
                <w:szCs w:val="18"/>
              </w:rPr>
            </w:pPr>
            <w:r>
              <w:rPr>
                <w:rFonts w:ascii="Arial" w:hAnsi="Arial"/>
                <w:color w:val="000000"/>
                <w:sz w:val="18"/>
                <w:szCs w:val="18"/>
              </w:rPr>
              <w:t>0,006</w:t>
            </w:r>
          </w:p>
        </w:tc>
        <w:tc>
          <w:tcPr>
            <w:tcW w:w="3215" w:type="dxa"/>
            <w:tcBorders>
              <w:top w:val="single" w:sz="4" w:space="0" w:color="auto"/>
              <w:left w:val="nil"/>
              <w:bottom w:val="single" w:sz="4" w:space="0" w:color="auto"/>
              <w:right w:val="single" w:sz="4" w:space="0" w:color="auto"/>
            </w:tcBorders>
            <w:vAlign w:val="center"/>
          </w:tcPr>
          <w:p w14:paraId="151B3338" w14:textId="4F55B61E" w:rsidR="008D2BEF" w:rsidRPr="00BC78DF" w:rsidRDefault="00077438" w:rsidP="008D2BEF">
            <w:pPr>
              <w:rPr>
                <w:rFonts w:ascii="Arial" w:hAnsi="Arial"/>
                <w:color w:val="000000"/>
                <w:sz w:val="18"/>
                <w:szCs w:val="18"/>
              </w:rPr>
            </w:pPr>
            <w:r>
              <w:rPr>
                <w:rFonts w:ascii="Arial" w:hAnsi="Arial"/>
                <w:color w:val="000000"/>
                <w:sz w:val="18"/>
                <w:szCs w:val="18"/>
              </w:rPr>
              <w:t>Schedule 1 Chemical Substances, respirable particulate fraction</w:t>
            </w:r>
          </w:p>
        </w:tc>
      </w:tr>
      <w:tr w:rsidR="008D2BEF" w:rsidRPr="00F82D20" w14:paraId="4039F6CB" w14:textId="77777777" w:rsidTr="00763979">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7FE23" w14:textId="7A5A5F80" w:rsidR="008D2BEF" w:rsidRPr="00851D58" w:rsidRDefault="008D2BEF" w:rsidP="008D2BEF">
            <w:r w:rsidRPr="00B127EE">
              <w:rPr>
                <w:rFonts w:ascii="Arial" w:hAnsi="Arial"/>
                <w:color w:val="000000"/>
                <w:sz w:val="18"/>
                <w:szCs w:val="18"/>
              </w:rPr>
              <w:t>Ontario</w:t>
            </w:r>
          </w:p>
        </w:tc>
        <w:tc>
          <w:tcPr>
            <w:tcW w:w="1170" w:type="dxa"/>
            <w:tcBorders>
              <w:top w:val="single" w:sz="4" w:space="0" w:color="auto"/>
              <w:left w:val="nil"/>
              <w:bottom w:val="single" w:sz="4" w:space="0" w:color="auto"/>
              <w:right w:val="single" w:sz="4" w:space="0" w:color="auto"/>
            </w:tcBorders>
            <w:shd w:val="clear" w:color="auto" w:fill="auto"/>
            <w:vAlign w:val="center"/>
          </w:tcPr>
          <w:p w14:paraId="3D8D6B38" w14:textId="6D1D9439" w:rsidR="008D2BEF" w:rsidRPr="009E39E7" w:rsidRDefault="008D2BEF" w:rsidP="008D2BEF">
            <w:pPr>
              <w:jc w:val="center"/>
              <w:rPr>
                <w:rFonts w:ascii="Arial" w:hAnsi="Arial"/>
                <w:color w:val="000000"/>
                <w:sz w:val="18"/>
                <w:szCs w:val="18"/>
              </w:rPr>
            </w:pPr>
            <w:r>
              <w:rPr>
                <w:rFonts w:ascii="Arial" w:hAnsi="Arial"/>
                <w:color w:val="000000"/>
                <w:sz w:val="18"/>
                <w:szCs w:val="18"/>
              </w:rPr>
              <w:t>0,5</w:t>
            </w:r>
          </w:p>
        </w:tc>
        <w:tc>
          <w:tcPr>
            <w:tcW w:w="1260" w:type="dxa"/>
            <w:tcBorders>
              <w:top w:val="single" w:sz="4" w:space="0" w:color="auto"/>
              <w:left w:val="nil"/>
              <w:bottom w:val="single" w:sz="4" w:space="0" w:color="auto"/>
              <w:right w:val="single" w:sz="4" w:space="0" w:color="auto"/>
            </w:tcBorders>
            <w:shd w:val="clear" w:color="auto" w:fill="auto"/>
            <w:vAlign w:val="center"/>
          </w:tcPr>
          <w:p w14:paraId="75570966" w14:textId="25F64A08" w:rsidR="008D2BEF" w:rsidRPr="00401FB7" w:rsidRDefault="008D2BEF" w:rsidP="008D2BEF">
            <w:pPr>
              <w:jc w:val="center"/>
              <w:rPr>
                <w:rFonts w:ascii="Arial" w:hAnsi="Arial"/>
                <w:color w:val="000000"/>
                <w:sz w:val="18"/>
                <w:szCs w:val="18"/>
              </w:rPr>
            </w:pPr>
            <w:r w:rsidRPr="00401FB7">
              <w:rPr>
                <w:rFonts w:ascii="Arial" w:hAnsi="Arial"/>
                <w:color w:val="000000"/>
                <w:sz w:val="18"/>
                <w:szCs w:val="18"/>
              </w:rPr>
              <w:t>--</w:t>
            </w:r>
          </w:p>
        </w:tc>
        <w:tc>
          <w:tcPr>
            <w:tcW w:w="3215" w:type="dxa"/>
            <w:tcBorders>
              <w:top w:val="single" w:sz="4" w:space="0" w:color="auto"/>
              <w:left w:val="nil"/>
              <w:bottom w:val="single" w:sz="4" w:space="0" w:color="auto"/>
              <w:right w:val="single" w:sz="4" w:space="0" w:color="auto"/>
            </w:tcBorders>
            <w:vAlign w:val="center"/>
          </w:tcPr>
          <w:p w14:paraId="271087E4" w14:textId="7286A758" w:rsidR="008D2BEF" w:rsidRPr="00BC78DF" w:rsidRDefault="00077438" w:rsidP="008D2BEF">
            <w:pPr>
              <w:rPr>
                <w:rFonts w:ascii="Arial" w:hAnsi="Arial"/>
                <w:color w:val="000000"/>
                <w:sz w:val="18"/>
                <w:szCs w:val="18"/>
              </w:rPr>
            </w:pPr>
            <w:r>
              <w:rPr>
                <w:rFonts w:ascii="Arial" w:hAnsi="Arial"/>
                <w:color w:val="000000"/>
                <w:sz w:val="18"/>
                <w:szCs w:val="18"/>
              </w:rPr>
              <w:t>Table 1 Occupational Exposure Limits for Ontario Workplaces</w:t>
            </w:r>
          </w:p>
        </w:tc>
      </w:tr>
      <w:tr w:rsidR="008D2BEF" w:rsidRPr="00F82D20" w14:paraId="02515557" w14:textId="77777777" w:rsidTr="00763979">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94561" w14:textId="780E9DD8" w:rsidR="008D2BEF" w:rsidRPr="00851D58" w:rsidRDefault="008D2BEF" w:rsidP="008D2BEF">
            <w:r>
              <w:rPr>
                <w:rFonts w:ascii="Arial" w:hAnsi="Arial"/>
                <w:color w:val="000000"/>
                <w:sz w:val="18"/>
                <w:szCs w:val="18"/>
              </w:rPr>
              <w:t>Saskatchewan</w:t>
            </w:r>
          </w:p>
        </w:tc>
        <w:tc>
          <w:tcPr>
            <w:tcW w:w="1170" w:type="dxa"/>
            <w:tcBorders>
              <w:top w:val="single" w:sz="4" w:space="0" w:color="auto"/>
              <w:left w:val="nil"/>
              <w:bottom w:val="single" w:sz="4" w:space="0" w:color="auto"/>
              <w:right w:val="single" w:sz="4" w:space="0" w:color="auto"/>
            </w:tcBorders>
            <w:shd w:val="clear" w:color="auto" w:fill="auto"/>
            <w:vAlign w:val="center"/>
          </w:tcPr>
          <w:p w14:paraId="67274CAA" w14:textId="412E9605" w:rsidR="008D2BEF" w:rsidRPr="009E39E7" w:rsidRDefault="008D2BEF" w:rsidP="008D2BEF">
            <w:pPr>
              <w:jc w:val="center"/>
              <w:rPr>
                <w:rFonts w:ascii="Arial" w:hAnsi="Arial"/>
                <w:color w:val="000000"/>
                <w:sz w:val="18"/>
                <w:szCs w:val="18"/>
              </w:rPr>
            </w:pPr>
            <w:r>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69B4F8F6" w14:textId="333E047A" w:rsidR="008D2BEF" w:rsidRPr="00401FB7" w:rsidRDefault="008D2BEF" w:rsidP="008D2BEF">
            <w:pPr>
              <w:jc w:val="center"/>
              <w:rPr>
                <w:rFonts w:ascii="Arial" w:hAnsi="Arial"/>
                <w:color w:val="000000"/>
                <w:sz w:val="18"/>
                <w:szCs w:val="18"/>
              </w:rPr>
            </w:pPr>
            <w:r>
              <w:rPr>
                <w:rFonts w:ascii="Arial" w:hAnsi="Arial"/>
                <w:color w:val="000000"/>
                <w:sz w:val="18"/>
                <w:szCs w:val="18"/>
              </w:rPr>
              <w:t>0,006</w:t>
            </w:r>
          </w:p>
        </w:tc>
        <w:tc>
          <w:tcPr>
            <w:tcW w:w="3215" w:type="dxa"/>
            <w:tcBorders>
              <w:top w:val="single" w:sz="4" w:space="0" w:color="auto"/>
              <w:left w:val="nil"/>
              <w:bottom w:val="single" w:sz="4" w:space="0" w:color="auto"/>
              <w:right w:val="single" w:sz="4" w:space="0" w:color="auto"/>
            </w:tcBorders>
            <w:vAlign w:val="center"/>
          </w:tcPr>
          <w:p w14:paraId="5EBFE216" w14:textId="6D3E7ACF" w:rsidR="008D2BEF" w:rsidRPr="00BC78DF" w:rsidRDefault="008D2BEF" w:rsidP="008D2BEF">
            <w:pPr>
              <w:rPr>
                <w:rFonts w:ascii="Arial" w:hAnsi="Arial"/>
                <w:color w:val="000000"/>
                <w:sz w:val="18"/>
                <w:szCs w:val="18"/>
              </w:rPr>
            </w:pPr>
            <w:r>
              <w:rPr>
                <w:rFonts w:ascii="Arial" w:hAnsi="Arial"/>
                <w:color w:val="000000"/>
                <w:sz w:val="18"/>
                <w:szCs w:val="18"/>
              </w:rPr>
              <w:t>Respirable particulate fraction</w:t>
            </w:r>
          </w:p>
        </w:tc>
      </w:tr>
      <w:tr w:rsidR="008D2BEF" w:rsidRPr="00F82D20" w14:paraId="41481009" w14:textId="77777777" w:rsidTr="00763979">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80688" w14:textId="63CA5A7B" w:rsidR="008D2BEF" w:rsidRPr="00851D58" w:rsidRDefault="008D2BEF" w:rsidP="008D2BEF">
            <w:r w:rsidRPr="00B127EE">
              <w:rPr>
                <w:rFonts w:ascii="Arial" w:hAnsi="Arial"/>
                <w:color w:val="000000"/>
                <w:sz w:val="18"/>
                <w:szCs w:val="18"/>
              </w:rPr>
              <w:t>Québec</w:t>
            </w:r>
          </w:p>
        </w:tc>
        <w:tc>
          <w:tcPr>
            <w:tcW w:w="1170" w:type="dxa"/>
            <w:tcBorders>
              <w:top w:val="single" w:sz="4" w:space="0" w:color="auto"/>
              <w:left w:val="nil"/>
              <w:bottom w:val="single" w:sz="4" w:space="0" w:color="auto"/>
              <w:right w:val="single" w:sz="4" w:space="0" w:color="auto"/>
            </w:tcBorders>
            <w:shd w:val="clear" w:color="auto" w:fill="auto"/>
            <w:vAlign w:val="center"/>
          </w:tcPr>
          <w:p w14:paraId="7D6F31D5" w14:textId="16A060AA" w:rsidR="008D2BEF" w:rsidRPr="009E39E7" w:rsidRDefault="008D2BEF" w:rsidP="008D2BEF">
            <w:pPr>
              <w:jc w:val="center"/>
              <w:rPr>
                <w:rFonts w:ascii="Arial" w:hAnsi="Arial"/>
                <w:color w:val="000000"/>
                <w:sz w:val="18"/>
                <w:szCs w:val="18"/>
              </w:rPr>
            </w:pPr>
            <w:r>
              <w:rPr>
                <w:rFonts w:ascii="Arial" w:hAnsi="Arial"/>
                <w:color w:val="000000"/>
                <w:sz w:val="18"/>
                <w:szCs w:val="18"/>
              </w:rPr>
              <w:t>0,05</w:t>
            </w:r>
          </w:p>
        </w:tc>
        <w:tc>
          <w:tcPr>
            <w:tcW w:w="1260" w:type="dxa"/>
            <w:tcBorders>
              <w:top w:val="single" w:sz="4" w:space="0" w:color="auto"/>
              <w:left w:val="nil"/>
              <w:bottom w:val="single" w:sz="4" w:space="0" w:color="auto"/>
              <w:right w:val="single" w:sz="4" w:space="0" w:color="auto"/>
            </w:tcBorders>
            <w:shd w:val="clear" w:color="auto" w:fill="auto"/>
            <w:vAlign w:val="center"/>
          </w:tcPr>
          <w:p w14:paraId="2DD7B733" w14:textId="23924337" w:rsidR="008D2BEF" w:rsidRPr="00401FB7" w:rsidRDefault="008D2BEF" w:rsidP="008D2BEF">
            <w:pPr>
              <w:jc w:val="center"/>
              <w:rPr>
                <w:rFonts w:ascii="Arial" w:hAnsi="Arial"/>
                <w:color w:val="000000"/>
                <w:sz w:val="18"/>
                <w:szCs w:val="18"/>
              </w:rPr>
            </w:pPr>
            <w:r>
              <w:rPr>
                <w:rFonts w:ascii="Arial" w:hAnsi="Arial"/>
                <w:color w:val="000000"/>
                <w:sz w:val="18"/>
                <w:szCs w:val="18"/>
              </w:rPr>
              <w:t>0,15</w:t>
            </w:r>
          </w:p>
        </w:tc>
        <w:tc>
          <w:tcPr>
            <w:tcW w:w="3215" w:type="dxa"/>
            <w:tcBorders>
              <w:top w:val="single" w:sz="4" w:space="0" w:color="auto"/>
              <w:left w:val="nil"/>
              <w:bottom w:val="single" w:sz="4" w:space="0" w:color="auto"/>
              <w:right w:val="single" w:sz="4" w:space="0" w:color="auto"/>
            </w:tcBorders>
            <w:vAlign w:val="center"/>
          </w:tcPr>
          <w:p w14:paraId="479BDBB2" w14:textId="28588F73" w:rsidR="008D2BEF" w:rsidRPr="00BC78DF" w:rsidRDefault="008559BF" w:rsidP="008D2BEF">
            <w:pPr>
              <w:rPr>
                <w:rFonts w:ascii="Arial" w:hAnsi="Arial"/>
                <w:color w:val="000000"/>
                <w:sz w:val="18"/>
                <w:szCs w:val="18"/>
              </w:rPr>
            </w:pPr>
            <w:r>
              <w:rPr>
                <w:rFonts w:ascii="Arial" w:hAnsi="Arial"/>
                <w:color w:val="000000"/>
                <w:sz w:val="18"/>
                <w:szCs w:val="18"/>
              </w:rPr>
              <w:t>Schedule 1 Permissible Exposure Values</w:t>
            </w:r>
          </w:p>
        </w:tc>
      </w:tr>
      <w:tr w:rsidR="008D2BEF" w:rsidRPr="00F82D20" w14:paraId="1E5FCAC2" w14:textId="77777777" w:rsidTr="00763979">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A6521" w14:textId="64FE19FE" w:rsidR="008D2BEF" w:rsidRPr="00851D58" w:rsidRDefault="008D2BEF" w:rsidP="008D2BEF">
            <w:r>
              <w:rPr>
                <w:rFonts w:ascii="Arial" w:hAnsi="Arial"/>
                <w:color w:val="000000"/>
                <w:sz w:val="18"/>
                <w:szCs w:val="18"/>
              </w:rPr>
              <w:t>Nunavut</w:t>
            </w:r>
          </w:p>
        </w:tc>
        <w:tc>
          <w:tcPr>
            <w:tcW w:w="1170" w:type="dxa"/>
            <w:tcBorders>
              <w:top w:val="single" w:sz="4" w:space="0" w:color="auto"/>
              <w:left w:val="nil"/>
              <w:bottom w:val="single" w:sz="4" w:space="0" w:color="auto"/>
              <w:right w:val="single" w:sz="4" w:space="0" w:color="auto"/>
            </w:tcBorders>
            <w:shd w:val="clear" w:color="auto" w:fill="auto"/>
            <w:vAlign w:val="center"/>
          </w:tcPr>
          <w:p w14:paraId="6AB69075" w14:textId="0BD649D6" w:rsidR="008D2BEF" w:rsidRPr="009E39E7" w:rsidRDefault="008D2BEF" w:rsidP="008D2BEF">
            <w:pPr>
              <w:jc w:val="center"/>
              <w:rPr>
                <w:rFonts w:ascii="Arial" w:hAnsi="Arial"/>
                <w:color w:val="000000"/>
                <w:sz w:val="18"/>
                <w:szCs w:val="18"/>
              </w:rPr>
            </w:pPr>
            <w:r>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78D0C0E0" w14:textId="36DB3DA2" w:rsidR="008D2BEF" w:rsidRPr="00401FB7" w:rsidRDefault="008D2BEF" w:rsidP="008D2BEF">
            <w:pPr>
              <w:jc w:val="center"/>
              <w:rPr>
                <w:rFonts w:ascii="Arial" w:hAnsi="Arial"/>
                <w:color w:val="000000"/>
                <w:sz w:val="18"/>
                <w:szCs w:val="18"/>
              </w:rPr>
            </w:pPr>
            <w:r>
              <w:rPr>
                <w:rFonts w:ascii="Arial" w:hAnsi="Arial"/>
                <w:color w:val="000000"/>
                <w:sz w:val="18"/>
                <w:szCs w:val="18"/>
              </w:rPr>
              <w:t>0,006</w:t>
            </w:r>
          </w:p>
        </w:tc>
        <w:tc>
          <w:tcPr>
            <w:tcW w:w="3215" w:type="dxa"/>
            <w:tcBorders>
              <w:top w:val="single" w:sz="4" w:space="0" w:color="auto"/>
              <w:left w:val="nil"/>
              <w:bottom w:val="single" w:sz="4" w:space="0" w:color="auto"/>
              <w:right w:val="single" w:sz="4" w:space="0" w:color="auto"/>
            </w:tcBorders>
            <w:vAlign w:val="center"/>
          </w:tcPr>
          <w:p w14:paraId="7B84528C" w14:textId="13D82DBF" w:rsidR="008D2BEF" w:rsidRPr="00BC78DF" w:rsidRDefault="008D2BEF" w:rsidP="008D2BEF">
            <w:pPr>
              <w:rPr>
                <w:rFonts w:ascii="Arial" w:hAnsi="Arial"/>
                <w:color w:val="000000"/>
                <w:sz w:val="18"/>
                <w:szCs w:val="18"/>
              </w:rPr>
            </w:pPr>
            <w:r>
              <w:rPr>
                <w:rFonts w:ascii="Arial" w:hAnsi="Arial"/>
                <w:color w:val="000000"/>
                <w:sz w:val="18"/>
                <w:szCs w:val="18"/>
              </w:rPr>
              <w:t>Respirable particulate fraction</w:t>
            </w:r>
          </w:p>
        </w:tc>
      </w:tr>
      <w:tr w:rsidR="008D2BEF" w:rsidRPr="00F82D20" w14:paraId="3996EA53" w14:textId="77777777" w:rsidTr="00763979">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CB8F2" w14:textId="0338020A" w:rsidR="008D2BEF" w:rsidRPr="00851D58" w:rsidRDefault="008D2BEF" w:rsidP="008D2BEF">
            <w:r>
              <w:rPr>
                <w:rFonts w:ascii="Arial" w:hAnsi="Arial"/>
                <w:color w:val="000000"/>
                <w:sz w:val="18"/>
                <w:szCs w:val="18"/>
              </w:rPr>
              <w:t>NWT</w:t>
            </w:r>
          </w:p>
        </w:tc>
        <w:tc>
          <w:tcPr>
            <w:tcW w:w="1170" w:type="dxa"/>
            <w:tcBorders>
              <w:top w:val="single" w:sz="4" w:space="0" w:color="auto"/>
              <w:left w:val="nil"/>
              <w:bottom w:val="single" w:sz="4" w:space="0" w:color="auto"/>
              <w:right w:val="single" w:sz="4" w:space="0" w:color="auto"/>
            </w:tcBorders>
            <w:shd w:val="clear" w:color="auto" w:fill="auto"/>
            <w:vAlign w:val="center"/>
          </w:tcPr>
          <w:p w14:paraId="556FFF58" w14:textId="45027D34" w:rsidR="008D2BEF" w:rsidRPr="009E39E7" w:rsidRDefault="008D2BEF" w:rsidP="008D2BEF">
            <w:pPr>
              <w:jc w:val="center"/>
              <w:rPr>
                <w:rFonts w:ascii="Arial" w:hAnsi="Arial"/>
                <w:color w:val="000000"/>
                <w:sz w:val="18"/>
                <w:szCs w:val="18"/>
              </w:rPr>
            </w:pPr>
            <w:r>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44A3AE3B" w14:textId="0B8A10F5" w:rsidR="008D2BEF" w:rsidRPr="00401FB7" w:rsidRDefault="008D2BEF" w:rsidP="008D2BEF">
            <w:pPr>
              <w:jc w:val="center"/>
              <w:rPr>
                <w:rFonts w:ascii="Arial" w:hAnsi="Arial"/>
                <w:color w:val="000000"/>
                <w:sz w:val="18"/>
                <w:szCs w:val="18"/>
              </w:rPr>
            </w:pPr>
            <w:r>
              <w:rPr>
                <w:rFonts w:ascii="Arial" w:hAnsi="Arial"/>
                <w:color w:val="000000"/>
                <w:sz w:val="18"/>
                <w:szCs w:val="18"/>
              </w:rPr>
              <w:t>0,006</w:t>
            </w:r>
          </w:p>
        </w:tc>
        <w:tc>
          <w:tcPr>
            <w:tcW w:w="3215" w:type="dxa"/>
            <w:tcBorders>
              <w:top w:val="single" w:sz="4" w:space="0" w:color="auto"/>
              <w:left w:val="nil"/>
              <w:bottom w:val="single" w:sz="4" w:space="0" w:color="auto"/>
              <w:right w:val="single" w:sz="4" w:space="0" w:color="auto"/>
            </w:tcBorders>
            <w:vAlign w:val="center"/>
          </w:tcPr>
          <w:p w14:paraId="565FF06A" w14:textId="4AB92B0B" w:rsidR="008D2BEF" w:rsidRPr="00BC78DF" w:rsidRDefault="008D2BEF" w:rsidP="008D2BEF">
            <w:pPr>
              <w:rPr>
                <w:rFonts w:ascii="Arial" w:hAnsi="Arial"/>
                <w:color w:val="000000"/>
                <w:sz w:val="18"/>
                <w:szCs w:val="18"/>
              </w:rPr>
            </w:pPr>
            <w:r>
              <w:rPr>
                <w:rFonts w:ascii="Arial" w:hAnsi="Arial"/>
                <w:color w:val="000000"/>
                <w:sz w:val="18"/>
                <w:szCs w:val="18"/>
              </w:rPr>
              <w:t>Respirable particulate fraction</w:t>
            </w:r>
          </w:p>
        </w:tc>
      </w:tr>
      <w:tr w:rsidR="008D2BEF" w:rsidRPr="00DB6C57" w14:paraId="7E4671A9" w14:textId="77777777" w:rsidTr="00763979">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AC4A6" w14:textId="16B2E82B" w:rsidR="008D2BEF" w:rsidRPr="00851D58" w:rsidRDefault="008D2BEF" w:rsidP="008D2BEF">
            <w:r>
              <w:rPr>
                <w:rFonts w:ascii="Arial" w:hAnsi="Arial"/>
                <w:color w:val="000000"/>
                <w:sz w:val="18"/>
                <w:szCs w:val="18"/>
              </w:rPr>
              <w:t>Yukon</w:t>
            </w:r>
          </w:p>
        </w:tc>
        <w:tc>
          <w:tcPr>
            <w:tcW w:w="1170" w:type="dxa"/>
            <w:tcBorders>
              <w:top w:val="single" w:sz="4" w:space="0" w:color="auto"/>
              <w:left w:val="nil"/>
              <w:bottom w:val="single" w:sz="4" w:space="0" w:color="auto"/>
              <w:right w:val="single" w:sz="4" w:space="0" w:color="auto"/>
            </w:tcBorders>
            <w:shd w:val="clear" w:color="auto" w:fill="auto"/>
            <w:vAlign w:val="center"/>
          </w:tcPr>
          <w:p w14:paraId="1B8712F0" w14:textId="52AEB360" w:rsidR="008D2BEF" w:rsidRPr="009E39E7" w:rsidRDefault="00077438" w:rsidP="008D2BEF">
            <w:pPr>
              <w:jc w:val="center"/>
              <w:rPr>
                <w:rFonts w:ascii="Arial" w:hAnsi="Arial"/>
                <w:color w:val="000000"/>
                <w:sz w:val="18"/>
                <w:szCs w:val="18"/>
              </w:rPr>
            </w:pPr>
            <w:r>
              <w:rPr>
                <w:rFonts w:ascii="Arial" w:hAnsi="Arial"/>
                <w:color w:val="000000"/>
                <w:sz w:val="18"/>
                <w:szCs w:val="18"/>
              </w:rPr>
              <w:t>0,5</w:t>
            </w:r>
          </w:p>
        </w:tc>
        <w:tc>
          <w:tcPr>
            <w:tcW w:w="1260" w:type="dxa"/>
            <w:tcBorders>
              <w:top w:val="single" w:sz="4" w:space="0" w:color="auto"/>
              <w:left w:val="nil"/>
              <w:bottom w:val="single" w:sz="4" w:space="0" w:color="auto"/>
              <w:right w:val="single" w:sz="4" w:space="0" w:color="auto"/>
            </w:tcBorders>
            <w:shd w:val="clear" w:color="auto" w:fill="auto"/>
            <w:vAlign w:val="center"/>
          </w:tcPr>
          <w:p w14:paraId="27EE33C4" w14:textId="6D14AFA6" w:rsidR="008D2BEF" w:rsidRPr="00401FB7" w:rsidRDefault="00077438" w:rsidP="008D2BEF">
            <w:pPr>
              <w:jc w:val="center"/>
              <w:rPr>
                <w:rFonts w:ascii="Arial" w:hAnsi="Arial"/>
                <w:color w:val="000000"/>
                <w:sz w:val="18"/>
                <w:szCs w:val="18"/>
              </w:rPr>
            </w:pPr>
            <w:r>
              <w:rPr>
                <w:rFonts w:ascii="Arial" w:hAnsi="Arial"/>
                <w:color w:val="000000"/>
                <w:sz w:val="18"/>
                <w:szCs w:val="18"/>
              </w:rPr>
              <w:t>1,5</w:t>
            </w:r>
          </w:p>
        </w:tc>
        <w:tc>
          <w:tcPr>
            <w:tcW w:w="3215" w:type="dxa"/>
            <w:tcBorders>
              <w:top w:val="single" w:sz="4" w:space="0" w:color="auto"/>
              <w:left w:val="nil"/>
              <w:bottom w:val="single" w:sz="4" w:space="0" w:color="auto"/>
              <w:right w:val="single" w:sz="4" w:space="0" w:color="auto"/>
            </w:tcBorders>
            <w:vAlign w:val="center"/>
          </w:tcPr>
          <w:p w14:paraId="7844B0FA" w14:textId="14FDD406" w:rsidR="008D2BEF" w:rsidRPr="008559BF" w:rsidRDefault="008559BF" w:rsidP="008D2BEF">
            <w:pPr>
              <w:rPr>
                <w:rFonts w:ascii="Arial" w:hAnsi="Arial"/>
                <w:color w:val="000000"/>
                <w:sz w:val="18"/>
                <w:szCs w:val="18"/>
                <w:lang w:val="fr-CA"/>
              </w:rPr>
            </w:pPr>
            <w:r w:rsidRPr="00A31275">
              <w:rPr>
                <w:rFonts w:ascii="Arial" w:hAnsi="Arial"/>
                <w:color w:val="000000"/>
                <w:sz w:val="18"/>
                <w:szCs w:val="18"/>
                <w:lang w:val="fr-CA"/>
              </w:rPr>
              <w:t xml:space="preserve">Table 8 Permissible Concentrations for </w:t>
            </w:r>
            <w:proofErr w:type="spellStart"/>
            <w:r w:rsidRPr="00A31275">
              <w:rPr>
                <w:rFonts w:ascii="Arial" w:hAnsi="Arial"/>
                <w:color w:val="000000"/>
                <w:sz w:val="18"/>
                <w:szCs w:val="18"/>
                <w:lang w:val="fr-CA"/>
              </w:rPr>
              <w:t>Airborne</w:t>
            </w:r>
            <w:proofErr w:type="spellEnd"/>
            <w:r w:rsidRPr="00A31275">
              <w:rPr>
                <w:rFonts w:ascii="Arial" w:hAnsi="Arial"/>
                <w:color w:val="000000"/>
                <w:sz w:val="18"/>
                <w:szCs w:val="18"/>
                <w:lang w:val="fr-CA"/>
              </w:rPr>
              <w:t xml:space="preserve"> Contaminant Substances</w:t>
            </w:r>
          </w:p>
        </w:tc>
      </w:tr>
    </w:tbl>
    <w:p w14:paraId="418273F7" w14:textId="77777777" w:rsidR="005F1A56" w:rsidRDefault="005F1A56">
      <w:pPr>
        <w:pStyle w:val="BodyText"/>
        <w:spacing w:before="2"/>
        <w:ind w:left="164"/>
        <w:rPr>
          <w:lang w:val="fr-FR"/>
        </w:rPr>
      </w:pPr>
    </w:p>
    <w:p w14:paraId="71E8D1B7" w14:textId="77777777" w:rsidR="00F074B5" w:rsidRDefault="002F40F5">
      <w:pPr>
        <w:pStyle w:val="Heading1"/>
        <w:numPr>
          <w:ilvl w:val="1"/>
          <w:numId w:val="6"/>
        </w:numPr>
        <w:tabs>
          <w:tab w:val="left" w:pos="947"/>
          <w:tab w:val="left" w:pos="948"/>
        </w:tabs>
        <w:spacing w:before="47" w:after="36"/>
        <w:ind w:left="872"/>
      </w:pPr>
      <w:bookmarkStart w:id="36" w:name="8.2._Exposure_controls"/>
      <w:bookmarkEnd w:id="36"/>
      <w:r>
        <w:rPr>
          <w:lang w:val="fr-FR"/>
        </w:rPr>
        <w:t>Contrôles de l’exposition</w:t>
      </w:r>
    </w:p>
    <w:tbl>
      <w:tblPr>
        <w:tblStyle w:val="TableNormal1"/>
        <w:tblW w:w="0" w:type="auto"/>
        <w:tblInd w:w="284" w:type="dxa"/>
        <w:tblLayout w:type="fixed"/>
        <w:tblLook w:val="01E0" w:firstRow="1" w:lastRow="1" w:firstColumn="1" w:lastColumn="1" w:noHBand="0" w:noVBand="0"/>
      </w:tblPr>
      <w:tblGrid>
        <w:gridCol w:w="3541"/>
        <w:gridCol w:w="198"/>
        <w:gridCol w:w="6717"/>
      </w:tblGrid>
      <w:tr w:rsidR="00F074B5" w:rsidRPr="00DB6C57" w14:paraId="6F34ED51" w14:textId="77777777">
        <w:trPr>
          <w:trHeight w:val="716"/>
        </w:trPr>
        <w:tc>
          <w:tcPr>
            <w:tcW w:w="3541" w:type="dxa"/>
          </w:tcPr>
          <w:p w14:paraId="0BC25F61" w14:textId="77777777" w:rsidR="00F074B5" w:rsidRDefault="002F40F5">
            <w:pPr>
              <w:pStyle w:val="TableParagraph"/>
              <w:spacing w:line="206" w:lineRule="exact"/>
              <w:ind w:left="61"/>
              <w:rPr>
                <w:sz w:val="20"/>
              </w:rPr>
            </w:pPr>
            <w:r>
              <w:rPr>
                <w:sz w:val="20"/>
                <w:szCs w:val="20"/>
                <w:lang w:val="fr-FR"/>
              </w:rPr>
              <w:t>Contrôles d’ingénierie appropriés</w:t>
            </w:r>
          </w:p>
        </w:tc>
        <w:tc>
          <w:tcPr>
            <w:tcW w:w="198" w:type="dxa"/>
          </w:tcPr>
          <w:p w14:paraId="3AD1D67E" w14:textId="77777777" w:rsidR="00F074B5" w:rsidRDefault="002F40F5">
            <w:pPr>
              <w:pStyle w:val="TableParagraph"/>
              <w:spacing w:line="206" w:lineRule="exact"/>
              <w:jc w:val="center"/>
              <w:rPr>
                <w:sz w:val="20"/>
              </w:rPr>
            </w:pPr>
            <w:r>
              <w:rPr>
                <w:sz w:val="20"/>
              </w:rPr>
              <w:t>:</w:t>
            </w:r>
          </w:p>
        </w:tc>
        <w:tc>
          <w:tcPr>
            <w:tcW w:w="6717" w:type="dxa"/>
          </w:tcPr>
          <w:p w14:paraId="1F1E79D7" w14:textId="77777777" w:rsidR="00F074B5" w:rsidRPr="00B32DD1" w:rsidRDefault="002F40F5">
            <w:pPr>
              <w:pStyle w:val="TableParagraph"/>
              <w:spacing w:line="206" w:lineRule="exact"/>
              <w:ind w:left="30"/>
              <w:rPr>
                <w:sz w:val="20"/>
                <w:lang w:val="fr-CA"/>
              </w:rPr>
            </w:pPr>
            <w:r>
              <w:rPr>
                <w:sz w:val="20"/>
                <w:szCs w:val="20"/>
                <w:lang w:val="fr-FR"/>
              </w:rPr>
              <w:t>Un équipement de lavage des yeux/du corps doit être disponible à proximité de toute exposition potentielle. Assurer une ventilation adéquate, particulièrement dans les zones confinées. Veiller au respect de toute la réglementation nationale/locale.</w:t>
            </w:r>
          </w:p>
        </w:tc>
      </w:tr>
      <w:tr w:rsidR="00F074B5" w14:paraId="6CCAA012" w14:textId="77777777">
        <w:trPr>
          <w:trHeight w:val="439"/>
        </w:trPr>
        <w:tc>
          <w:tcPr>
            <w:tcW w:w="3541" w:type="dxa"/>
          </w:tcPr>
          <w:p w14:paraId="5C812FD0" w14:textId="77777777" w:rsidR="00F074B5" w:rsidRDefault="002F40F5">
            <w:pPr>
              <w:pStyle w:val="TableParagraph"/>
              <w:spacing w:line="216" w:lineRule="exact"/>
              <w:ind w:left="61"/>
              <w:rPr>
                <w:sz w:val="20"/>
              </w:rPr>
            </w:pPr>
            <w:r>
              <w:rPr>
                <w:sz w:val="20"/>
                <w:szCs w:val="20"/>
                <w:lang w:val="fr-FR"/>
              </w:rPr>
              <w:t>Équipements de protection individuelle</w:t>
            </w:r>
          </w:p>
        </w:tc>
        <w:tc>
          <w:tcPr>
            <w:tcW w:w="198" w:type="dxa"/>
          </w:tcPr>
          <w:p w14:paraId="63143446" w14:textId="77777777" w:rsidR="00F074B5" w:rsidRDefault="002F40F5">
            <w:pPr>
              <w:pStyle w:val="TableParagraph"/>
              <w:spacing w:line="216" w:lineRule="exact"/>
              <w:jc w:val="center"/>
              <w:rPr>
                <w:sz w:val="20"/>
              </w:rPr>
            </w:pPr>
            <w:r>
              <w:rPr>
                <w:sz w:val="20"/>
              </w:rPr>
              <w:t>:</w:t>
            </w:r>
          </w:p>
        </w:tc>
        <w:tc>
          <w:tcPr>
            <w:tcW w:w="6717" w:type="dxa"/>
          </w:tcPr>
          <w:p w14:paraId="192648FC" w14:textId="77777777" w:rsidR="00F074B5" w:rsidRDefault="002F40F5">
            <w:pPr>
              <w:pStyle w:val="TableParagraph"/>
              <w:spacing w:line="216" w:lineRule="exact"/>
              <w:ind w:left="30"/>
              <w:rPr>
                <w:sz w:val="20"/>
              </w:rPr>
            </w:pPr>
            <w:r>
              <w:rPr>
                <w:sz w:val="20"/>
                <w:szCs w:val="20"/>
                <w:lang w:val="fr-FR"/>
              </w:rPr>
              <w:t>Généralement non requis. Le port d’équipement de protection individuelle peut être nécessaire en fonction des conditions. Gants. Vêtements de protection. Lunettes de protection.</w:t>
            </w:r>
          </w:p>
        </w:tc>
      </w:tr>
      <w:tr w:rsidR="00F074B5" w14:paraId="484753C3" w14:textId="77777777">
        <w:trPr>
          <w:trHeight w:val="1056"/>
        </w:trPr>
        <w:tc>
          <w:tcPr>
            <w:tcW w:w="3541" w:type="dxa"/>
          </w:tcPr>
          <w:p w14:paraId="346BB90B" w14:textId="77777777" w:rsidR="00F074B5" w:rsidRDefault="00F074B5">
            <w:pPr>
              <w:pStyle w:val="TableParagraph"/>
              <w:rPr>
                <w:rFonts w:ascii="Times New Roman"/>
                <w:sz w:val="20"/>
              </w:rPr>
            </w:pPr>
          </w:p>
        </w:tc>
        <w:tc>
          <w:tcPr>
            <w:tcW w:w="198" w:type="dxa"/>
          </w:tcPr>
          <w:p w14:paraId="23A6A10E" w14:textId="77777777" w:rsidR="00F074B5" w:rsidRDefault="00F074B5">
            <w:pPr>
              <w:pStyle w:val="TableParagraph"/>
              <w:rPr>
                <w:rFonts w:ascii="Times New Roman"/>
                <w:sz w:val="20"/>
              </w:rPr>
            </w:pPr>
          </w:p>
        </w:tc>
        <w:tc>
          <w:tcPr>
            <w:tcW w:w="6717" w:type="dxa"/>
            <w:vAlign w:val="center"/>
          </w:tcPr>
          <w:p w14:paraId="4A7D698E" w14:textId="77777777" w:rsidR="00F074B5" w:rsidRDefault="002F40F5">
            <w:pPr>
              <w:pStyle w:val="TableParagraph"/>
              <w:ind w:left="31" w:right="-29"/>
              <w:rPr>
                <w:sz w:val="20"/>
              </w:rPr>
            </w:pPr>
            <w:r>
              <w:rPr>
                <w:noProof/>
                <w:sz w:val="20"/>
              </w:rPr>
              <w:drawing>
                <wp:inline distT="0" distB="0" distL="0" distR="0" wp14:anchorId="12FBB665" wp14:editId="5D910267">
                  <wp:extent cx="640079" cy="6400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1" cstate="print"/>
                          <a:stretch>
                            <a:fillRect/>
                          </a:stretch>
                        </pic:blipFill>
                        <pic:spPr>
                          <a:xfrm>
                            <a:off x="0" y="0"/>
                            <a:ext cx="640079" cy="640079"/>
                          </a:xfrm>
                          <a:prstGeom prst="rect">
                            <a:avLst/>
                          </a:prstGeom>
                        </pic:spPr>
                      </pic:pic>
                    </a:graphicData>
                  </a:graphic>
                </wp:inline>
              </w:drawing>
            </w:r>
            <w:r>
              <w:rPr>
                <w:noProof/>
                <w:sz w:val="20"/>
              </w:rPr>
              <w:drawing>
                <wp:inline distT="0" distB="0" distL="0" distR="0" wp14:anchorId="1F160EB9" wp14:editId="2C3F98DD">
                  <wp:extent cx="639023" cy="64541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2" cstate="print"/>
                          <a:stretch>
                            <a:fillRect/>
                          </a:stretch>
                        </pic:blipFill>
                        <pic:spPr>
                          <a:xfrm>
                            <a:off x="0" y="0"/>
                            <a:ext cx="639023" cy="645413"/>
                          </a:xfrm>
                          <a:prstGeom prst="rect">
                            <a:avLst/>
                          </a:prstGeom>
                        </pic:spPr>
                      </pic:pic>
                    </a:graphicData>
                  </a:graphic>
                </wp:inline>
              </w:drawing>
            </w:r>
            <w:r>
              <w:rPr>
                <w:noProof/>
                <w:sz w:val="20"/>
              </w:rPr>
              <w:drawing>
                <wp:inline distT="0" distB="0" distL="0" distR="0" wp14:anchorId="1ED81EF8" wp14:editId="6428CAE9">
                  <wp:extent cx="639018" cy="64541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pic:nvPicPr>
                        <pic:blipFill>
                          <a:blip r:embed="rId13" cstate="print"/>
                          <a:stretch>
                            <a:fillRect/>
                          </a:stretch>
                        </pic:blipFill>
                        <pic:spPr>
                          <a:xfrm>
                            <a:off x="0" y="0"/>
                            <a:ext cx="639018" cy="645413"/>
                          </a:xfrm>
                          <a:prstGeom prst="rect">
                            <a:avLst/>
                          </a:prstGeom>
                        </pic:spPr>
                      </pic:pic>
                    </a:graphicData>
                  </a:graphic>
                </wp:inline>
              </w:drawing>
            </w:r>
          </w:p>
        </w:tc>
      </w:tr>
      <w:tr w:rsidR="00F074B5" w:rsidRPr="00DB6C57" w14:paraId="27D3483D" w14:textId="77777777">
        <w:trPr>
          <w:trHeight w:val="236"/>
        </w:trPr>
        <w:tc>
          <w:tcPr>
            <w:tcW w:w="3541" w:type="dxa"/>
          </w:tcPr>
          <w:p w14:paraId="73653E3F" w14:textId="77777777" w:rsidR="00F074B5" w:rsidRPr="00B32DD1" w:rsidRDefault="002F40F5">
            <w:pPr>
              <w:pStyle w:val="TableParagraph"/>
              <w:spacing w:line="208" w:lineRule="exact"/>
              <w:ind w:left="61"/>
              <w:rPr>
                <w:sz w:val="20"/>
                <w:lang w:val="fr-CA"/>
              </w:rPr>
            </w:pPr>
            <w:r>
              <w:rPr>
                <w:sz w:val="20"/>
                <w:szCs w:val="20"/>
                <w:lang w:val="fr-FR"/>
              </w:rPr>
              <w:t>Matériaux des vêtements de protection</w:t>
            </w:r>
          </w:p>
        </w:tc>
        <w:tc>
          <w:tcPr>
            <w:tcW w:w="198" w:type="dxa"/>
          </w:tcPr>
          <w:p w14:paraId="0E11F1FF" w14:textId="77777777" w:rsidR="00F074B5" w:rsidRDefault="002F40F5">
            <w:pPr>
              <w:pStyle w:val="TableParagraph"/>
              <w:spacing w:line="208" w:lineRule="exact"/>
              <w:jc w:val="center"/>
              <w:rPr>
                <w:sz w:val="20"/>
              </w:rPr>
            </w:pPr>
            <w:r>
              <w:rPr>
                <w:sz w:val="20"/>
              </w:rPr>
              <w:t>:</w:t>
            </w:r>
          </w:p>
        </w:tc>
        <w:tc>
          <w:tcPr>
            <w:tcW w:w="6717" w:type="dxa"/>
          </w:tcPr>
          <w:p w14:paraId="617D87E5" w14:textId="77777777" w:rsidR="00F074B5" w:rsidRPr="00B32DD1" w:rsidRDefault="002F40F5">
            <w:pPr>
              <w:pStyle w:val="TableParagraph"/>
              <w:spacing w:line="208" w:lineRule="exact"/>
              <w:ind w:left="30"/>
              <w:rPr>
                <w:sz w:val="20"/>
                <w:lang w:val="fr-CA"/>
              </w:rPr>
            </w:pPr>
            <w:r>
              <w:rPr>
                <w:sz w:val="20"/>
                <w:szCs w:val="20"/>
                <w:lang w:val="fr-FR"/>
              </w:rPr>
              <w:t>Matériaux et tissus résistant aux produits chimiques.</w:t>
            </w:r>
          </w:p>
        </w:tc>
      </w:tr>
      <w:tr w:rsidR="00F074B5" w:rsidRPr="00DB6C57" w14:paraId="6E2D11E4" w14:textId="77777777">
        <w:trPr>
          <w:trHeight w:val="224"/>
        </w:trPr>
        <w:tc>
          <w:tcPr>
            <w:tcW w:w="3541" w:type="dxa"/>
          </w:tcPr>
          <w:p w14:paraId="6F872326" w14:textId="77777777" w:rsidR="00F074B5" w:rsidRDefault="002F40F5">
            <w:pPr>
              <w:pStyle w:val="TableParagraph"/>
              <w:spacing w:line="205" w:lineRule="exact"/>
              <w:ind w:left="61"/>
              <w:rPr>
                <w:sz w:val="20"/>
              </w:rPr>
            </w:pPr>
            <w:r>
              <w:rPr>
                <w:sz w:val="20"/>
                <w:szCs w:val="20"/>
                <w:lang w:val="fr-FR"/>
              </w:rPr>
              <w:t>Protection des mains</w:t>
            </w:r>
          </w:p>
        </w:tc>
        <w:tc>
          <w:tcPr>
            <w:tcW w:w="198" w:type="dxa"/>
          </w:tcPr>
          <w:p w14:paraId="2E5C6496" w14:textId="77777777" w:rsidR="00F074B5" w:rsidRDefault="002F40F5">
            <w:pPr>
              <w:pStyle w:val="TableParagraph"/>
              <w:spacing w:line="205" w:lineRule="exact"/>
              <w:jc w:val="center"/>
              <w:rPr>
                <w:sz w:val="20"/>
              </w:rPr>
            </w:pPr>
            <w:r>
              <w:rPr>
                <w:sz w:val="20"/>
              </w:rPr>
              <w:t>:</w:t>
            </w:r>
          </w:p>
        </w:tc>
        <w:tc>
          <w:tcPr>
            <w:tcW w:w="6717" w:type="dxa"/>
          </w:tcPr>
          <w:p w14:paraId="298BAB08" w14:textId="77777777" w:rsidR="00F074B5" w:rsidRPr="00B32DD1" w:rsidRDefault="002F40F5">
            <w:pPr>
              <w:pStyle w:val="TableParagraph"/>
              <w:spacing w:line="205" w:lineRule="exact"/>
              <w:ind w:left="30"/>
              <w:rPr>
                <w:sz w:val="20"/>
                <w:lang w:val="fr-CA"/>
              </w:rPr>
            </w:pPr>
            <w:r>
              <w:rPr>
                <w:sz w:val="20"/>
                <w:szCs w:val="20"/>
                <w:lang w:val="fr-FR"/>
              </w:rPr>
              <w:t>Porter des gants de protection.</w:t>
            </w:r>
          </w:p>
        </w:tc>
      </w:tr>
      <w:tr w:rsidR="00F074B5" w:rsidRPr="00DB6C57" w14:paraId="7EB30A37" w14:textId="77777777">
        <w:trPr>
          <w:trHeight w:val="248"/>
        </w:trPr>
        <w:tc>
          <w:tcPr>
            <w:tcW w:w="3541" w:type="dxa"/>
          </w:tcPr>
          <w:p w14:paraId="52145CAD" w14:textId="77777777" w:rsidR="00F074B5" w:rsidRPr="00B32DD1" w:rsidRDefault="002F40F5">
            <w:pPr>
              <w:pStyle w:val="TableParagraph"/>
              <w:spacing w:line="226" w:lineRule="exact"/>
              <w:ind w:left="61"/>
              <w:rPr>
                <w:sz w:val="20"/>
                <w:lang w:val="fr-CA"/>
              </w:rPr>
            </w:pPr>
            <w:r>
              <w:rPr>
                <w:sz w:val="20"/>
                <w:szCs w:val="20"/>
                <w:lang w:val="fr-FR"/>
              </w:rPr>
              <w:t>Protection des yeux et du visage</w:t>
            </w:r>
          </w:p>
        </w:tc>
        <w:tc>
          <w:tcPr>
            <w:tcW w:w="198" w:type="dxa"/>
          </w:tcPr>
          <w:p w14:paraId="723434A2" w14:textId="77777777" w:rsidR="00F074B5" w:rsidRDefault="002F40F5">
            <w:pPr>
              <w:pStyle w:val="TableParagraph"/>
              <w:spacing w:line="226" w:lineRule="exact"/>
              <w:jc w:val="center"/>
              <w:rPr>
                <w:sz w:val="20"/>
              </w:rPr>
            </w:pPr>
            <w:r>
              <w:rPr>
                <w:sz w:val="20"/>
              </w:rPr>
              <w:t>:</w:t>
            </w:r>
          </w:p>
        </w:tc>
        <w:tc>
          <w:tcPr>
            <w:tcW w:w="6717" w:type="dxa"/>
          </w:tcPr>
          <w:p w14:paraId="57D4183F" w14:textId="77777777" w:rsidR="00F074B5" w:rsidRPr="00B32DD1" w:rsidRDefault="002F40F5">
            <w:pPr>
              <w:pStyle w:val="TableParagraph"/>
              <w:spacing w:line="226" w:lineRule="exact"/>
              <w:ind w:left="30"/>
              <w:rPr>
                <w:sz w:val="20"/>
                <w:lang w:val="fr-CA"/>
              </w:rPr>
            </w:pPr>
            <w:r>
              <w:rPr>
                <w:sz w:val="20"/>
                <w:szCs w:val="20"/>
                <w:lang w:val="fr-FR"/>
              </w:rPr>
              <w:t>Porter des lunettes de protection contre les produits chimiques.</w:t>
            </w:r>
          </w:p>
        </w:tc>
      </w:tr>
      <w:tr w:rsidR="00F074B5" w:rsidRPr="00DB6C57" w14:paraId="2E33533B" w14:textId="77777777">
        <w:trPr>
          <w:trHeight w:val="245"/>
        </w:trPr>
        <w:tc>
          <w:tcPr>
            <w:tcW w:w="3541" w:type="dxa"/>
          </w:tcPr>
          <w:p w14:paraId="359BDE4F" w14:textId="77777777" w:rsidR="00F074B5" w:rsidRPr="00B32DD1" w:rsidRDefault="002F40F5">
            <w:pPr>
              <w:pStyle w:val="TableParagraph"/>
              <w:spacing w:line="216" w:lineRule="exact"/>
              <w:ind w:left="61"/>
              <w:rPr>
                <w:sz w:val="20"/>
                <w:lang w:val="fr-CA"/>
              </w:rPr>
            </w:pPr>
            <w:r>
              <w:rPr>
                <w:sz w:val="20"/>
                <w:szCs w:val="20"/>
                <w:lang w:val="fr-FR"/>
              </w:rPr>
              <w:t>Protection de la peau et du corps</w:t>
            </w:r>
          </w:p>
        </w:tc>
        <w:tc>
          <w:tcPr>
            <w:tcW w:w="198" w:type="dxa"/>
          </w:tcPr>
          <w:p w14:paraId="37AC6021" w14:textId="77777777" w:rsidR="00F074B5" w:rsidRDefault="002F40F5">
            <w:pPr>
              <w:pStyle w:val="TableParagraph"/>
              <w:spacing w:line="216" w:lineRule="exact"/>
              <w:jc w:val="center"/>
              <w:rPr>
                <w:sz w:val="20"/>
              </w:rPr>
            </w:pPr>
            <w:r>
              <w:rPr>
                <w:sz w:val="20"/>
              </w:rPr>
              <w:t>:</w:t>
            </w:r>
          </w:p>
        </w:tc>
        <w:tc>
          <w:tcPr>
            <w:tcW w:w="6717" w:type="dxa"/>
          </w:tcPr>
          <w:p w14:paraId="6AF0AD40" w14:textId="77777777" w:rsidR="00F074B5" w:rsidRPr="00B32DD1" w:rsidRDefault="002F40F5">
            <w:pPr>
              <w:pStyle w:val="TableParagraph"/>
              <w:spacing w:line="216" w:lineRule="exact"/>
              <w:ind w:left="30"/>
              <w:rPr>
                <w:sz w:val="20"/>
                <w:lang w:val="fr-CA"/>
              </w:rPr>
            </w:pPr>
            <w:r>
              <w:rPr>
                <w:sz w:val="20"/>
                <w:szCs w:val="20"/>
                <w:lang w:val="fr-FR"/>
              </w:rPr>
              <w:t>Porter des vêtements de protection adéquats.</w:t>
            </w:r>
          </w:p>
        </w:tc>
      </w:tr>
      <w:tr w:rsidR="00F074B5" w:rsidRPr="00DB6C57" w14:paraId="1D5616B3" w14:textId="77777777">
        <w:trPr>
          <w:trHeight w:val="951"/>
        </w:trPr>
        <w:tc>
          <w:tcPr>
            <w:tcW w:w="3541" w:type="dxa"/>
          </w:tcPr>
          <w:p w14:paraId="020CD654" w14:textId="77777777" w:rsidR="00F074B5" w:rsidRDefault="002F40F5">
            <w:pPr>
              <w:pStyle w:val="TableParagraph"/>
              <w:spacing w:line="210" w:lineRule="exact"/>
              <w:ind w:left="61"/>
              <w:rPr>
                <w:sz w:val="20"/>
              </w:rPr>
            </w:pPr>
            <w:r>
              <w:rPr>
                <w:sz w:val="20"/>
                <w:szCs w:val="20"/>
                <w:lang w:val="fr-FR"/>
              </w:rPr>
              <w:t>Protection respiratoire</w:t>
            </w:r>
          </w:p>
        </w:tc>
        <w:tc>
          <w:tcPr>
            <w:tcW w:w="198" w:type="dxa"/>
          </w:tcPr>
          <w:p w14:paraId="41870A77" w14:textId="77777777" w:rsidR="00F074B5" w:rsidRDefault="002F40F5">
            <w:pPr>
              <w:pStyle w:val="TableParagraph"/>
              <w:spacing w:line="210" w:lineRule="exact"/>
              <w:jc w:val="center"/>
              <w:rPr>
                <w:sz w:val="20"/>
              </w:rPr>
            </w:pPr>
            <w:r>
              <w:rPr>
                <w:sz w:val="20"/>
              </w:rPr>
              <w:t>:</w:t>
            </w:r>
          </w:p>
        </w:tc>
        <w:tc>
          <w:tcPr>
            <w:tcW w:w="6717" w:type="dxa"/>
          </w:tcPr>
          <w:p w14:paraId="74A948AD" w14:textId="77777777" w:rsidR="00F074B5" w:rsidRPr="00B32DD1" w:rsidRDefault="002F40F5">
            <w:pPr>
              <w:pStyle w:val="TableParagraph"/>
              <w:spacing w:line="210" w:lineRule="exact"/>
              <w:ind w:left="30"/>
              <w:rPr>
                <w:sz w:val="20"/>
                <w:lang w:val="fr-CA"/>
              </w:rPr>
            </w:pPr>
            <w:r>
              <w:rPr>
                <w:sz w:val="20"/>
                <w:szCs w:val="20"/>
                <w:lang w:val="fr-FR"/>
              </w:rPr>
              <w:t>Si les limites d’exposition sont dépassées ou en cas d’irritation, porter un équipement de protection des voies respiratoires homologué. Lorsque la ventilation du local est insuffisante, que l’atmosphère est déficiente en oxygène ou que les niveaux d’exposition ne sont pas connus, porter un équipement de protection des voies respiratoires homologué.</w:t>
            </w:r>
          </w:p>
        </w:tc>
      </w:tr>
      <w:tr w:rsidR="00F074B5" w:rsidRPr="00DB6C57" w14:paraId="2B528BA2" w14:textId="77777777">
        <w:trPr>
          <w:trHeight w:val="283"/>
        </w:trPr>
        <w:tc>
          <w:tcPr>
            <w:tcW w:w="3541" w:type="dxa"/>
          </w:tcPr>
          <w:p w14:paraId="0AB1A2A1" w14:textId="77777777" w:rsidR="00F074B5" w:rsidRPr="005F1A56" w:rsidRDefault="002F40F5">
            <w:pPr>
              <w:pStyle w:val="TableParagraph"/>
              <w:spacing w:line="210" w:lineRule="exact"/>
              <w:ind w:left="61"/>
              <w:rPr>
                <w:sz w:val="20"/>
                <w:szCs w:val="20"/>
                <w:lang w:val="fr-FR"/>
              </w:rPr>
            </w:pPr>
            <w:r w:rsidRPr="005F1A56">
              <w:rPr>
                <w:sz w:val="20"/>
                <w:szCs w:val="20"/>
                <w:lang w:val="fr-FR"/>
              </w:rPr>
              <w:t>Autres informations</w:t>
            </w:r>
          </w:p>
        </w:tc>
        <w:tc>
          <w:tcPr>
            <w:tcW w:w="198" w:type="dxa"/>
          </w:tcPr>
          <w:p w14:paraId="5BB8A68B" w14:textId="77777777" w:rsidR="00F074B5" w:rsidRPr="005F1A56" w:rsidRDefault="002F40F5">
            <w:pPr>
              <w:pStyle w:val="TableParagraph"/>
              <w:spacing w:line="210" w:lineRule="exact"/>
              <w:jc w:val="center"/>
              <w:rPr>
                <w:sz w:val="20"/>
                <w:szCs w:val="20"/>
                <w:lang w:val="fr-FR"/>
              </w:rPr>
            </w:pPr>
            <w:r w:rsidRPr="005F1A56">
              <w:rPr>
                <w:sz w:val="20"/>
                <w:szCs w:val="20"/>
                <w:lang w:val="fr-FR"/>
              </w:rPr>
              <w:t>:</w:t>
            </w:r>
          </w:p>
        </w:tc>
        <w:tc>
          <w:tcPr>
            <w:tcW w:w="6717" w:type="dxa"/>
          </w:tcPr>
          <w:p w14:paraId="55DA1B34" w14:textId="77777777" w:rsidR="00F074B5" w:rsidRPr="005F1A56" w:rsidRDefault="002F40F5">
            <w:pPr>
              <w:pStyle w:val="TableParagraph"/>
              <w:spacing w:line="210" w:lineRule="exact"/>
              <w:ind w:left="30"/>
              <w:rPr>
                <w:sz w:val="20"/>
                <w:szCs w:val="20"/>
                <w:lang w:val="fr-FR"/>
              </w:rPr>
            </w:pPr>
            <w:r w:rsidRPr="005F1A56">
              <w:rPr>
                <w:sz w:val="20"/>
                <w:szCs w:val="20"/>
                <w:lang w:val="fr-FR"/>
              </w:rPr>
              <w:t>Lors de la manipulation, ne pas manger, boire ou fumer.</w:t>
            </w:r>
          </w:p>
        </w:tc>
      </w:tr>
    </w:tbl>
    <w:p w14:paraId="18C3955A" w14:textId="77777777" w:rsidR="00F074B5" w:rsidRPr="00B32DD1" w:rsidRDefault="00F074B5">
      <w:pPr>
        <w:pStyle w:val="BodyText"/>
        <w:tabs>
          <w:tab w:val="left" w:pos="3892"/>
        </w:tabs>
        <w:ind w:left="343"/>
        <w:rPr>
          <w:sz w:val="12"/>
          <w:szCs w:val="12"/>
          <w:lang w:val="fr-CA"/>
        </w:rPr>
      </w:pPr>
    </w:p>
    <w:tbl>
      <w:tblPr>
        <w:tblStyle w:val="TableNormal1"/>
        <w:tblW w:w="0" w:type="auto"/>
        <w:tblLayout w:type="fixed"/>
        <w:tblLook w:val="01E0" w:firstRow="1" w:lastRow="1" w:firstColumn="1" w:lastColumn="1" w:noHBand="0" w:noVBand="0"/>
      </w:tblPr>
      <w:tblGrid>
        <w:gridCol w:w="10666"/>
      </w:tblGrid>
      <w:tr w:rsidR="00F074B5" w:rsidRPr="00DB6C57" w14:paraId="5C6C86EF" w14:textId="77777777">
        <w:trPr>
          <w:trHeight w:val="322"/>
        </w:trPr>
        <w:tc>
          <w:tcPr>
            <w:tcW w:w="10666" w:type="dxa"/>
            <w:shd w:val="clear" w:color="auto" w:fill="000000"/>
          </w:tcPr>
          <w:p w14:paraId="22456CD2" w14:textId="77777777" w:rsidR="00F074B5" w:rsidRPr="00B32DD1" w:rsidRDefault="002F40F5">
            <w:pPr>
              <w:pStyle w:val="TableParagraph"/>
              <w:ind w:left="113"/>
              <w:rPr>
                <w:rFonts w:ascii="Times New Roman"/>
                <w:sz w:val="20"/>
                <w:lang w:val="fr-CA"/>
              </w:rPr>
            </w:pPr>
            <w:bookmarkStart w:id="37" w:name="SECTION_9:_Physical_and_chemical_propert"/>
            <w:bookmarkEnd w:id="37"/>
            <w:r>
              <w:rPr>
                <w:b/>
                <w:bCs/>
                <w:color w:val="FFFFFF"/>
                <w:sz w:val="28"/>
                <w:szCs w:val="28"/>
                <w:lang w:val="fr-FR"/>
              </w:rPr>
              <w:t>RUBRIQUE 9 : Propriétés physiques et chimiques</w:t>
            </w:r>
          </w:p>
        </w:tc>
      </w:tr>
    </w:tbl>
    <w:p w14:paraId="4A816613" w14:textId="77777777" w:rsidR="00F074B5" w:rsidRPr="00B32DD1" w:rsidRDefault="002F40F5">
      <w:pPr>
        <w:pStyle w:val="Heading1"/>
        <w:numPr>
          <w:ilvl w:val="1"/>
          <w:numId w:val="5"/>
        </w:numPr>
        <w:tabs>
          <w:tab w:val="left" w:pos="947"/>
          <w:tab w:val="left" w:pos="948"/>
        </w:tabs>
        <w:spacing w:before="6" w:after="17"/>
        <w:ind w:left="872"/>
        <w:rPr>
          <w:lang w:val="fr-CA"/>
        </w:rPr>
      </w:pPr>
      <w:bookmarkStart w:id="38" w:name="9.1._Information_on_basic_physical_and_c"/>
      <w:bookmarkEnd w:id="38"/>
      <w:r>
        <w:rPr>
          <w:lang w:val="fr-FR"/>
        </w:rPr>
        <w:t>Informations sur les propriétés physiques et chimiques essentielles</w:t>
      </w:r>
    </w:p>
    <w:tbl>
      <w:tblPr>
        <w:tblStyle w:val="TableNormal1"/>
        <w:tblW w:w="10492" w:type="dxa"/>
        <w:tblInd w:w="284" w:type="dxa"/>
        <w:tblLayout w:type="fixed"/>
        <w:tblLook w:val="01E0" w:firstRow="1" w:lastRow="1" w:firstColumn="1" w:lastColumn="1" w:noHBand="0" w:noVBand="0"/>
      </w:tblPr>
      <w:tblGrid>
        <w:gridCol w:w="4372"/>
        <w:gridCol w:w="240"/>
        <w:gridCol w:w="5874"/>
        <w:gridCol w:w="6"/>
      </w:tblGrid>
      <w:tr w:rsidR="00F074B5" w14:paraId="7B50AE89" w14:textId="77777777">
        <w:trPr>
          <w:trHeight w:val="263"/>
        </w:trPr>
        <w:tc>
          <w:tcPr>
            <w:tcW w:w="4373" w:type="dxa"/>
          </w:tcPr>
          <w:p w14:paraId="6135CC47" w14:textId="77777777" w:rsidR="00F074B5" w:rsidRDefault="002F40F5">
            <w:pPr>
              <w:pStyle w:val="TableParagraph"/>
              <w:ind w:left="43"/>
              <w:rPr>
                <w:sz w:val="20"/>
              </w:rPr>
            </w:pPr>
            <w:r>
              <w:rPr>
                <w:sz w:val="20"/>
                <w:szCs w:val="20"/>
                <w:lang w:val="fr-FR"/>
              </w:rPr>
              <w:t>État physique</w:t>
            </w:r>
          </w:p>
        </w:tc>
        <w:tc>
          <w:tcPr>
            <w:tcW w:w="240" w:type="dxa"/>
          </w:tcPr>
          <w:p w14:paraId="67EAB6C7" w14:textId="77777777" w:rsidR="00F074B5" w:rsidRDefault="002F40F5">
            <w:pPr>
              <w:pStyle w:val="TableParagraph"/>
              <w:rPr>
                <w:sz w:val="20"/>
              </w:rPr>
            </w:pPr>
            <w:r>
              <w:rPr>
                <w:sz w:val="20"/>
              </w:rPr>
              <w:t>:</w:t>
            </w:r>
          </w:p>
        </w:tc>
        <w:tc>
          <w:tcPr>
            <w:tcW w:w="5879" w:type="dxa"/>
            <w:gridSpan w:val="2"/>
          </w:tcPr>
          <w:p w14:paraId="3272DB37" w14:textId="77777777" w:rsidR="00F074B5" w:rsidRDefault="002F40F5">
            <w:pPr>
              <w:pStyle w:val="TableParagraph"/>
              <w:ind w:left="24"/>
              <w:rPr>
                <w:sz w:val="20"/>
              </w:rPr>
            </w:pPr>
            <w:r>
              <w:rPr>
                <w:sz w:val="20"/>
                <w:szCs w:val="20"/>
                <w:lang w:val="fr-FR"/>
              </w:rPr>
              <w:t>Solide</w:t>
            </w:r>
          </w:p>
        </w:tc>
      </w:tr>
      <w:tr w:rsidR="00F074B5" w:rsidRPr="00DB6C57" w14:paraId="4C880F0A" w14:textId="77777777">
        <w:trPr>
          <w:trHeight w:val="263"/>
        </w:trPr>
        <w:tc>
          <w:tcPr>
            <w:tcW w:w="4373" w:type="dxa"/>
          </w:tcPr>
          <w:p w14:paraId="6144AAA3" w14:textId="77777777" w:rsidR="00F074B5" w:rsidRDefault="002F40F5">
            <w:pPr>
              <w:pStyle w:val="TableParagraph"/>
              <w:ind w:left="43"/>
              <w:rPr>
                <w:sz w:val="20"/>
              </w:rPr>
            </w:pPr>
            <w:r>
              <w:rPr>
                <w:sz w:val="20"/>
                <w:szCs w:val="20"/>
                <w:lang w:val="fr-FR"/>
              </w:rPr>
              <w:t>Aspect :</w:t>
            </w:r>
          </w:p>
        </w:tc>
        <w:tc>
          <w:tcPr>
            <w:tcW w:w="240" w:type="dxa"/>
          </w:tcPr>
          <w:p w14:paraId="22532C92" w14:textId="77777777" w:rsidR="00F074B5" w:rsidRDefault="002F40F5">
            <w:pPr>
              <w:pStyle w:val="TableParagraph"/>
              <w:rPr>
                <w:sz w:val="20"/>
              </w:rPr>
            </w:pPr>
            <w:r>
              <w:rPr>
                <w:sz w:val="20"/>
              </w:rPr>
              <w:t>:</w:t>
            </w:r>
          </w:p>
        </w:tc>
        <w:tc>
          <w:tcPr>
            <w:tcW w:w="5879" w:type="dxa"/>
            <w:gridSpan w:val="2"/>
          </w:tcPr>
          <w:p w14:paraId="6BE1B274" w14:textId="77777777" w:rsidR="00F074B5" w:rsidRPr="00B32DD1" w:rsidRDefault="002F40F5">
            <w:pPr>
              <w:pStyle w:val="TableParagraph"/>
              <w:ind w:left="70"/>
              <w:rPr>
                <w:sz w:val="20"/>
                <w:lang w:val="fr-CA"/>
              </w:rPr>
            </w:pPr>
            <w:r>
              <w:rPr>
                <w:sz w:val="20"/>
                <w:szCs w:val="20"/>
                <w:lang w:val="fr-FR"/>
              </w:rPr>
              <w:t>Solide de type cire, différentes couleurs</w:t>
            </w:r>
          </w:p>
        </w:tc>
      </w:tr>
      <w:tr w:rsidR="00F074B5" w14:paraId="41486407" w14:textId="77777777">
        <w:trPr>
          <w:trHeight w:val="263"/>
        </w:trPr>
        <w:tc>
          <w:tcPr>
            <w:tcW w:w="4373" w:type="dxa"/>
          </w:tcPr>
          <w:p w14:paraId="1AB5D910" w14:textId="77777777" w:rsidR="00F074B5" w:rsidRDefault="002F40F5">
            <w:pPr>
              <w:pStyle w:val="TableParagraph"/>
              <w:ind w:left="43"/>
              <w:rPr>
                <w:sz w:val="20"/>
              </w:rPr>
            </w:pPr>
            <w:r>
              <w:rPr>
                <w:sz w:val="20"/>
                <w:szCs w:val="20"/>
                <w:lang w:val="fr-FR"/>
              </w:rPr>
              <w:t>Couleur</w:t>
            </w:r>
          </w:p>
        </w:tc>
        <w:tc>
          <w:tcPr>
            <w:tcW w:w="240" w:type="dxa"/>
          </w:tcPr>
          <w:p w14:paraId="4D54F9E7" w14:textId="77777777" w:rsidR="00F074B5" w:rsidRDefault="002F40F5">
            <w:pPr>
              <w:pStyle w:val="TableParagraph"/>
              <w:rPr>
                <w:sz w:val="20"/>
              </w:rPr>
            </w:pPr>
            <w:r>
              <w:rPr>
                <w:sz w:val="20"/>
              </w:rPr>
              <w:t>:</w:t>
            </w:r>
          </w:p>
        </w:tc>
        <w:tc>
          <w:tcPr>
            <w:tcW w:w="5879" w:type="dxa"/>
            <w:gridSpan w:val="2"/>
          </w:tcPr>
          <w:p w14:paraId="5003EA82" w14:textId="77777777" w:rsidR="00F074B5" w:rsidRDefault="002F40F5">
            <w:pPr>
              <w:pStyle w:val="TableParagraph"/>
              <w:ind w:left="24"/>
              <w:rPr>
                <w:sz w:val="20"/>
              </w:rPr>
            </w:pPr>
            <w:r>
              <w:rPr>
                <w:sz w:val="20"/>
                <w:szCs w:val="20"/>
                <w:lang w:val="fr-FR"/>
              </w:rPr>
              <w:t>Données non disponibles</w:t>
            </w:r>
          </w:p>
        </w:tc>
      </w:tr>
      <w:tr w:rsidR="00F074B5" w14:paraId="04BCC56B" w14:textId="77777777">
        <w:trPr>
          <w:trHeight w:val="263"/>
        </w:trPr>
        <w:tc>
          <w:tcPr>
            <w:tcW w:w="4373" w:type="dxa"/>
          </w:tcPr>
          <w:p w14:paraId="1132427A" w14:textId="77777777" w:rsidR="00F074B5" w:rsidRDefault="002F40F5">
            <w:pPr>
              <w:pStyle w:val="TableParagraph"/>
              <w:ind w:left="43"/>
              <w:rPr>
                <w:sz w:val="20"/>
              </w:rPr>
            </w:pPr>
            <w:r>
              <w:rPr>
                <w:sz w:val="20"/>
                <w:szCs w:val="20"/>
                <w:lang w:val="fr-FR"/>
              </w:rPr>
              <w:t>Odeur</w:t>
            </w:r>
          </w:p>
        </w:tc>
        <w:tc>
          <w:tcPr>
            <w:tcW w:w="240" w:type="dxa"/>
          </w:tcPr>
          <w:p w14:paraId="502D054E" w14:textId="77777777" w:rsidR="00F074B5" w:rsidRDefault="002F40F5">
            <w:pPr>
              <w:pStyle w:val="TableParagraph"/>
              <w:rPr>
                <w:sz w:val="20"/>
              </w:rPr>
            </w:pPr>
            <w:r>
              <w:rPr>
                <w:sz w:val="20"/>
              </w:rPr>
              <w:t>:</w:t>
            </w:r>
          </w:p>
        </w:tc>
        <w:tc>
          <w:tcPr>
            <w:tcW w:w="5879" w:type="dxa"/>
            <w:gridSpan w:val="2"/>
          </w:tcPr>
          <w:p w14:paraId="6A316A02" w14:textId="77777777" w:rsidR="00F074B5" w:rsidRDefault="002F40F5">
            <w:pPr>
              <w:pStyle w:val="TableParagraph"/>
              <w:ind w:left="24"/>
              <w:rPr>
                <w:sz w:val="20"/>
              </w:rPr>
            </w:pPr>
            <w:r>
              <w:rPr>
                <w:sz w:val="20"/>
                <w:szCs w:val="20"/>
                <w:lang w:val="fr-FR"/>
              </w:rPr>
              <w:t>Données non disponibles</w:t>
            </w:r>
          </w:p>
        </w:tc>
      </w:tr>
      <w:tr w:rsidR="00F074B5" w14:paraId="50B02924" w14:textId="77777777">
        <w:trPr>
          <w:trHeight w:val="263"/>
        </w:trPr>
        <w:tc>
          <w:tcPr>
            <w:tcW w:w="4373" w:type="dxa"/>
          </w:tcPr>
          <w:p w14:paraId="58EE428E" w14:textId="77777777" w:rsidR="00F074B5" w:rsidRDefault="002F40F5">
            <w:pPr>
              <w:pStyle w:val="TableParagraph"/>
              <w:ind w:left="43"/>
              <w:rPr>
                <w:sz w:val="20"/>
              </w:rPr>
            </w:pPr>
            <w:r>
              <w:rPr>
                <w:sz w:val="20"/>
                <w:szCs w:val="20"/>
                <w:lang w:val="fr-FR"/>
              </w:rPr>
              <w:t>Seuil olfactif</w:t>
            </w:r>
          </w:p>
        </w:tc>
        <w:tc>
          <w:tcPr>
            <w:tcW w:w="240" w:type="dxa"/>
          </w:tcPr>
          <w:p w14:paraId="477C33A0" w14:textId="77777777" w:rsidR="00F074B5" w:rsidRDefault="002F40F5">
            <w:pPr>
              <w:pStyle w:val="TableParagraph"/>
              <w:rPr>
                <w:sz w:val="20"/>
              </w:rPr>
            </w:pPr>
            <w:r>
              <w:rPr>
                <w:sz w:val="20"/>
              </w:rPr>
              <w:t>:</w:t>
            </w:r>
          </w:p>
        </w:tc>
        <w:tc>
          <w:tcPr>
            <w:tcW w:w="5879" w:type="dxa"/>
            <w:gridSpan w:val="2"/>
          </w:tcPr>
          <w:p w14:paraId="02D56C80" w14:textId="77777777" w:rsidR="00F074B5" w:rsidRDefault="002F40F5">
            <w:pPr>
              <w:pStyle w:val="TableParagraph"/>
              <w:ind w:left="24"/>
              <w:rPr>
                <w:sz w:val="20"/>
              </w:rPr>
            </w:pPr>
            <w:r>
              <w:rPr>
                <w:sz w:val="20"/>
                <w:szCs w:val="20"/>
                <w:lang w:val="fr-FR"/>
              </w:rPr>
              <w:t>Données non disponibles</w:t>
            </w:r>
          </w:p>
        </w:tc>
      </w:tr>
      <w:tr w:rsidR="00F074B5" w14:paraId="227AB437" w14:textId="77777777">
        <w:trPr>
          <w:trHeight w:val="263"/>
        </w:trPr>
        <w:tc>
          <w:tcPr>
            <w:tcW w:w="4373" w:type="dxa"/>
          </w:tcPr>
          <w:p w14:paraId="11271E3A" w14:textId="77777777" w:rsidR="00F074B5" w:rsidRDefault="002F40F5">
            <w:pPr>
              <w:pStyle w:val="TableParagraph"/>
              <w:ind w:left="43"/>
              <w:rPr>
                <w:sz w:val="20"/>
              </w:rPr>
            </w:pPr>
            <w:r>
              <w:rPr>
                <w:sz w:val="20"/>
                <w:szCs w:val="20"/>
                <w:lang w:val="fr-FR"/>
              </w:rPr>
              <w:t>pH</w:t>
            </w:r>
          </w:p>
        </w:tc>
        <w:tc>
          <w:tcPr>
            <w:tcW w:w="240" w:type="dxa"/>
          </w:tcPr>
          <w:p w14:paraId="24BF60E0" w14:textId="77777777" w:rsidR="00F074B5" w:rsidRDefault="002F40F5">
            <w:pPr>
              <w:pStyle w:val="TableParagraph"/>
              <w:rPr>
                <w:sz w:val="20"/>
              </w:rPr>
            </w:pPr>
            <w:r>
              <w:rPr>
                <w:sz w:val="20"/>
              </w:rPr>
              <w:t>:</w:t>
            </w:r>
          </w:p>
        </w:tc>
        <w:tc>
          <w:tcPr>
            <w:tcW w:w="5879" w:type="dxa"/>
            <w:gridSpan w:val="2"/>
          </w:tcPr>
          <w:p w14:paraId="5CF447FE" w14:textId="77777777" w:rsidR="00F074B5" w:rsidRDefault="002F40F5">
            <w:pPr>
              <w:pStyle w:val="TableParagraph"/>
              <w:ind w:left="24"/>
              <w:rPr>
                <w:sz w:val="20"/>
              </w:rPr>
            </w:pPr>
            <w:r>
              <w:rPr>
                <w:sz w:val="20"/>
                <w:szCs w:val="20"/>
                <w:lang w:val="fr-FR"/>
              </w:rPr>
              <w:t>Données non disponibles</w:t>
            </w:r>
          </w:p>
        </w:tc>
      </w:tr>
      <w:tr w:rsidR="00F074B5" w14:paraId="3FF6BDF2" w14:textId="77777777">
        <w:trPr>
          <w:trHeight w:val="263"/>
        </w:trPr>
        <w:tc>
          <w:tcPr>
            <w:tcW w:w="4373" w:type="dxa"/>
          </w:tcPr>
          <w:p w14:paraId="58606CC2" w14:textId="77777777" w:rsidR="00F074B5" w:rsidRDefault="002F40F5">
            <w:pPr>
              <w:pStyle w:val="TableParagraph"/>
              <w:ind w:left="43"/>
              <w:rPr>
                <w:sz w:val="20"/>
              </w:rPr>
            </w:pPr>
            <w:r>
              <w:rPr>
                <w:sz w:val="20"/>
                <w:szCs w:val="20"/>
                <w:lang w:val="fr-FR"/>
              </w:rPr>
              <w:lastRenderedPageBreak/>
              <w:t>Taux d’évaporation</w:t>
            </w:r>
          </w:p>
        </w:tc>
        <w:tc>
          <w:tcPr>
            <w:tcW w:w="240" w:type="dxa"/>
          </w:tcPr>
          <w:p w14:paraId="063932F6" w14:textId="77777777" w:rsidR="00F074B5" w:rsidRDefault="002F40F5">
            <w:pPr>
              <w:pStyle w:val="TableParagraph"/>
              <w:rPr>
                <w:sz w:val="20"/>
              </w:rPr>
            </w:pPr>
            <w:r>
              <w:rPr>
                <w:sz w:val="20"/>
              </w:rPr>
              <w:t>:</w:t>
            </w:r>
          </w:p>
        </w:tc>
        <w:tc>
          <w:tcPr>
            <w:tcW w:w="5879" w:type="dxa"/>
            <w:gridSpan w:val="2"/>
          </w:tcPr>
          <w:p w14:paraId="5B64AABB" w14:textId="77777777" w:rsidR="00F074B5" w:rsidRDefault="002F40F5">
            <w:pPr>
              <w:pStyle w:val="TableParagraph"/>
              <w:ind w:left="24"/>
              <w:rPr>
                <w:sz w:val="20"/>
              </w:rPr>
            </w:pPr>
            <w:r>
              <w:rPr>
                <w:sz w:val="20"/>
                <w:szCs w:val="20"/>
                <w:lang w:val="fr-FR"/>
              </w:rPr>
              <w:t>Données non disponibles</w:t>
            </w:r>
          </w:p>
        </w:tc>
      </w:tr>
      <w:tr w:rsidR="00F074B5" w14:paraId="7BC43DF5" w14:textId="77777777">
        <w:trPr>
          <w:trHeight w:val="263"/>
        </w:trPr>
        <w:tc>
          <w:tcPr>
            <w:tcW w:w="4373" w:type="dxa"/>
          </w:tcPr>
          <w:p w14:paraId="77E1C9F9" w14:textId="77777777" w:rsidR="00F074B5" w:rsidRDefault="002F40F5">
            <w:pPr>
              <w:pStyle w:val="TableParagraph"/>
              <w:ind w:left="43"/>
              <w:rPr>
                <w:sz w:val="20"/>
              </w:rPr>
            </w:pPr>
            <w:r>
              <w:rPr>
                <w:sz w:val="20"/>
                <w:szCs w:val="20"/>
                <w:lang w:val="fr-FR"/>
              </w:rPr>
              <w:t>Point de fusion</w:t>
            </w:r>
          </w:p>
        </w:tc>
        <w:tc>
          <w:tcPr>
            <w:tcW w:w="240" w:type="dxa"/>
          </w:tcPr>
          <w:p w14:paraId="2C0E463A" w14:textId="77777777" w:rsidR="00F074B5" w:rsidRDefault="002F40F5">
            <w:pPr>
              <w:pStyle w:val="TableParagraph"/>
              <w:rPr>
                <w:sz w:val="20"/>
              </w:rPr>
            </w:pPr>
            <w:r>
              <w:rPr>
                <w:sz w:val="20"/>
              </w:rPr>
              <w:t>:</w:t>
            </w:r>
          </w:p>
        </w:tc>
        <w:tc>
          <w:tcPr>
            <w:tcW w:w="5879" w:type="dxa"/>
            <w:gridSpan w:val="2"/>
          </w:tcPr>
          <w:p w14:paraId="3AA8E0C8" w14:textId="77777777" w:rsidR="00F074B5" w:rsidRDefault="002F40F5">
            <w:pPr>
              <w:pStyle w:val="TableParagraph"/>
              <w:ind w:left="24"/>
              <w:rPr>
                <w:sz w:val="20"/>
              </w:rPr>
            </w:pPr>
            <w:r>
              <w:rPr>
                <w:sz w:val="20"/>
                <w:szCs w:val="20"/>
                <w:lang w:val="fr-FR"/>
              </w:rPr>
              <w:t>Données non disponibles</w:t>
            </w:r>
          </w:p>
        </w:tc>
      </w:tr>
      <w:tr w:rsidR="00F074B5" w14:paraId="7799C2E0" w14:textId="77777777">
        <w:trPr>
          <w:trHeight w:val="263"/>
        </w:trPr>
        <w:tc>
          <w:tcPr>
            <w:tcW w:w="4373" w:type="dxa"/>
          </w:tcPr>
          <w:p w14:paraId="3289D006" w14:textId="77777777" w:rsidR="00F074B5" w:rsidRDefault="002F40F5">
            <w:pPr>
              <w:pStyle w:val="TableParagraph"/>
              <w:ind w:left="43"/>
              <w:rPr>
                <w:sz w:val="20"/>
              </w:rPr>
            </w:pPr>
            <w:r>
              <w:rPr>
                <w:sz w:val="20"/>
                <w:szCs w:val="20"/>
                <w:lang w:val="fr-FR"/>
              </w:rPr>
              <w:t>Point de congélation</w:t>
            </w:r>
          </w:p>
        </w:tc>
        <w:tc>
          <w:tcPr>
            <w:tcW w:w="240" w:type="dxa"/>
          </w:tcPr>
          <w:p w14:paraId="6BFE3EEF" w14:textId="77777777" w:rsidR="00F074B5" w:rsidRDefault="002F40F5">
            <w:pPr>
              <w:pStyle w:val="TableParagraph"/>
              <w:rPr>
                <w:sz w:val="20"/>
              </w:rPr>
            </w:pPr>
            <w:r>
              <w:rPr>
                <w:sz w:val="20"/>
              </w:rPr>
              <w:t>:</w:t>
            </w:r>
          </w:p>
        </w:tc>
        <w:tc>
          <w:tcPr>
            <w:tcW w:w="5879" w:type="dxa"/>
            <w:gridSpan w:val="2"/>
          </w:tcPr>
          <w:p w14:paraId="13C13EFA" w14:textId="77777777" w:rsidR="00F074B5" w:rsidRDefault="002F40F5">
            <w:pPr>
              <w:pStyle w:val="TableParagraph"/>
              <w:ind w:left="24"/>
              <w:rPr>
                <w:sz w:val="20"/>
              </w:rPr>
            </w:pPr>
            <w:r>
              <w:rPr>
                <w:sz w:val="20"/>
                <w:szCs w:val="20"/>
                <w:lang w:val="fr-FR"/>
              </w:rPr>
              <w:t>Données non disponibles</w:t>
            </w:r>
          </w:p>
        </w:tc>
      </w:tr>
      <w:tr w:rsidR="00F074B5" w14:paraId="3299480A" w14:textId="77777777">
        <w:trPr>
          <w:trHeight w:val="263"/>
        </w:trPr>
        <w:tc>
          <w:tcPr>
            <w:tcW w:w="4373" w:type="dxa"/>
          </w:tcPr>
          <w:p w14:paraId="60D60535" w14:textId="77777777" w:rsidR="00F074B5" w:rsidRDefault="002F40F5">
            <w:pPr>
              <w:pStyle w:val="TableParagraph"/>
              <w:ind w:left="43"/>
              <w:rPr>
                <w:sz w:val="20"/>
              </w:rPr>
            </w:pPr>
            <w:r>
              <w:rPr>
                <w:sz w:val="20"/>
                <w:szCs w:val="20"/>
                <w:lang w:val="fr-FR"/>
              </w:rPr>
              <w:t>Point d’ébullition</w:t>
            </w:r>
          </w:p>
        </w:tc>
        <w:tc>
          <w:tcPr>
            <w:tcW w:w="240" w:type="dxa"/>
          </w:tcPr>
          <w:p w14:paraId="0D92A995" w14:textId="77777777" w:rsidR="00F074B5" w:rsidRDefault="002F40F5">
            <w:pPr>
              <w:pStyle w:val="TableParagraph"/>
              <w:rPr>
                <w:sz w:val="20"/>
              </w:rPr>
            </w:pPr>
            <w:r>
              <w:rPr>
                <w:sz w:val="20"/>
              </w:rPr>
              <w:t>:</w:t>
            </w:r>
          </w:p>
        </w:tc>
        <w:tc>
          <w:tcPr>
            <w:tcW w:w="5879" w:type="dxa"/>
            <w:gridSpan w:val="2"/>
          </w:tcPr>
          <w:p w14:paraId="4E807F1D" w14:textId="77777777" w:rsidR="00F074B5" w:rsidRDefault="002F40F5">
            <w:pPr>
              <w:pStyle w:val="TableParagraph"/>
              <w:ind w:left="24"/>
              <w:rPr>
                <w:sz w:val="20"/>
              </w:rPr>
            </w:pPr>
            <w:r>
              <w:rPr>
                <w:sz w:val="20"/>
                <w:szCs w:val="20"/>
                <w:lang w:val="fr-FR"/>
              </w:rPr>
              <w:t>Données non disponibles</w:t>
            </w:r>
          </w:p>
        </w:tc>
      </w:tr>
      <w:tr w:rsidR="00F074B5" w14:paraId="6106E264" w14:textId="77777777">
        <w:trPr>
          <w:trHeight w:val="263"/>
        </w:trPr>
        <w:tc>
          <w:tcPr>
            <w:tcW w:w="4373" w:type="dxa"/>
          </w:tcPr>
          <w:p w14:paraId="3D6D6C91" w14:textId="77777777" w:rsidR="00F074B5" w:rsidRDefault="002F40F5">
            <w:pPr>
              <w:pStyle w:val="TableParagraph"/>
              <w:ind w:left="43"/>
              <w:rPr>
                <w:sz w:val="20"/>
              </w:rPr>
            </w:pPr>
            <w:r>
              <w:rPr>
                <w:sz w:val="20"/>
                <w:szCs w:val="20"/>
                <w:lang w:val="fr-FR"/>
              </w:rPr>
              <w:t>Point d’éclair</w:t>
            </w:r>
          </w:p>
        </w:tc>
        <w:tc>
          <w:tcPr>
            <w:tcW w:w="240" w:type="dxa"/>
          </w:tcPr>
          <w:p w14:paraId="29EAD4B6" w14:textId="77777777" w:rsidR="00F074B5" w:rsidRDefault="002F40F5">
            <w:pPr>
              <w:pStyle w:val="TableParagraph"/>
              <w:rPr>
                <w:sz w:val="20"/>
              </w:rPr>
            </w:pPr>
            <w:r>
              <w:rPr>
                <w:sz w:val="20"/>
              </w:rPr>
              <w:t>:</w:t>
            </w:r>
          </w:p>
        </w:tc>
        <w:tc>
          <w:tcPr>
            <w:tcW w:w="5879" w:type="dxa"/>
            <w:gridSpan w:val="2"/>
          </w:tcPr>
          <w:p w14:paraId="30EF2262" w14:textId="77777777" w:rsidR="00F074B5" w:rsidRDefault="002F40F5">
            <w:pPr>
              <w:pStyle w:val="TableParagraph"/>
              <w:ind w:left="24"/>
              <w:rPr>
                <w:vanish/>
                <w:sz w:val="20"/>
              </w:rPr>
            </w:pPr>
            <w:r>
              <w:rPr>
                <w:vanish/>
                <w:sz w:val="20"/>
              </w:rPr>
              <w:t>&lt; 204 °C (399,2 °F)</w:t>
            </w:r>
          </w:p>
        </w:tc>
      </w:tr>
      <w:tr w:rsidR="00F074B5" w14:paraId="7E4AADEF" w14:textId="77777777">
        <w:trPr>
          <w:trHeight w:val="263"/>
        </w:trPr>
        <w:tc>
          <w:tcPr>
            <w:tcW w:w="4373" w:type="dxa"/>
          </w:tcPr>
          <w:p w14:paraId="6027F988" w14:textId="77777777" w:rsidR="00F074B5" w:rsidRDefault="002F40F5">
            <w:pPr>
              <w:pStyle w:val="TableParagraph"/>
              <w:ind w:left="43"/>
              <w:rPr>
                <w:sz w:val="20"/>
              </w:rPr>
            </w:pPr>
            <w:r>
              <w:rPr>
                <w:sz w:val="20"/>
                <w:szCs w:val="20"/>
                <w:lang w:val="fr-FR"/>
              </w:rPr>
              <w:t>Température d’auto-inflammabilité</w:t>
            </w:r>
          </w:p>
        </w:tc>
        <w:tc>
          <w:tcPr>
            <w:tcW w:w="240" w:type="dxa"/>
          </w:tcPr>
          <w:p w14:paraId="789CC320" w14:textId="77777777" w:rsidR="00F074B5" w:rsidRDefault="002F40F5">
            <w:pPr>
              <w:pStyle w:val="TableParagraph"/>
              <w:rPr>
                <w:sz w:val="20"/>
              </w:rPr>
            </w:pPr>
            <w:r>
              <w:rPr>
                <w:sz w:val="20"/>
              </w:rPr>
              <w:t>:</w:t>
            </w:r>
          </w:p>
        </w:tc>
        <w:tc>
          <w:tcPr>
            <w:tcW w:w="5879" w:type="dxa"/>
            <w:gridSpan w:val="2"/>
          </w:tcPr>
          <w:p w14:paraId="30F691F8" w14:textId="77777777" w:rsidR="00F074B5" w:rsidRDefault="002F40F5">
            <w:pPr>
              <w:pStyle w:val="TableParagraph"/>
              <w:ind w:left="24"/>
              <w:rPr>
                <w:sz w:val="20"/>
              </w:rPr>
            </w:pPr>
            <w:r>
              <w:rPr>
                <w:sz w:val="20"/>
                <w:szCs w:val="20"/>
                <w:lang w:val="fr-FR"/>
              </w:rPr>
              <w:t>Données non disponibles</w:t>
            </w:r>
          </w:p>
        </w:tc>
      </w:tr>
      <w:tr w:rsidR="00F074B5" w14:paraId="194A17D8" w14:textId="77777777">
        <w:trPr>
          <w:trHeight w:val="263"/>
        </w:trPr>
        <w:tc>
          <w:tcPr>
            <w:tcW w:w="4373" w:type="dxa"/>
          </w:tcPr>
          <w:p w14:paraId="11FF97AC" w14:textId="77777777" w:rsidR="00F074B5" w:rsidRDefault="002F40F5">
            <w:pPr>
              <w:pStyle w:val="TableParagraph"/>
              <w:ind w:left="43"/>
              <w:rPr>
                <w:sz w:val="20"/>
              </w:rPr>
            </w:pPr>
            <w:r>
              <w:rPr>
                <w:sz w:val="20"/>
                <w:szCs w:val="20"/>
                <w:lang w:val="fr-FR"/>
              </w:rPr>
              <w:t>Température de décomposition</w:t>
            </w:r>
          </w:p>
        </w:tc>
        <w:tc>
          <w:tcPr>
            <w:tcW w:w="240" w:type="dxa"/>
          </w:tcPr>
          <w:p w14:paraId="156A600D" w14:textId="77777777" w:rsidR="00F074B5" w:rsidRDefault="002F40F5">
            <w:pPr>
              <w:pStyle w:val="TableParagraph"/>
              <w:rPr>
                <w:sz w:val="20"/>
              </w:rPr>
            </w:pPr>
            <w:r>
              <w:rPr>
                <w:sz w:val="20"/>
              </w:rPr>
              <w:t>:</w:t>
            </w:r>
          </w:p>
        </w:tc>
        <w:tc>
          <w:tcPr>
            <w:tcW w:w="5879" w:type="dxa"/>
            <w:gridSpan w:val="2"/>
          </w:tcPr>
          <w:p w14:paraId="2CF39FE6" w14:textId="77777777" w:rsidR="00F074B5" w:rsidRDefault="002F40F5">
            <w:pPr>
              <w:pStyle w:val="TableParagraph"/>
              <w:ind w:left="24"/>
              <w:rPr>
                <w:sz w:val="20"/>
              </w:rPr>
            </w:pPr>
            <w:r>
              <w:rPr>
                <w:sz w:val="20"/>
                <w:szCs w:val="20"/>
                <w:lang w:val="fr-FR"/>
              </w:rPr>
              <w:t>Données non disponibles</w:t>
            </w:r>
          </w:p>
        </w:tc>
      </w:tr>
      <w:tr w:rsidR="00F074B5" w14:paraId="7C0A4B20" w14:textId="77777777">
        <w:trPr>
          <w:trHeight w:val="263"/>
        </w:trPr>
        <w:tc>
          <w:tcPr>
            <w:tcW w:w="4373" w:type="dxa"/>
          </w:tcPr>
          <w:p w14:paraId="4A81726A" w14:textId="77777777" w:rsidR="00F074B5" w:rsidRDefault="002F40F5">
            <w:pPr>
              <w:pStyle w:val="TableParagraph"/>
              <w:ind w:left="43"/>
              <w:rPr>
                <w:sz w:val="20"/>
              </w:rPr>
            </w:pPr>
            <w:r>
              <w:rPr>
                <w:sz w:val="20"/>
                <w:szCs w:val="20"/>
                <w:lang w:val="fr-FR"/>
              </w:rPr>
              <w:t>Inflammabilité (solide, gaz)</w:t>
            </w:r>
          </w:p>
        </w:tc>
        <w:tc>
          <w:tcPr>
            <w:tcW w:w="240" w:type="dxa"/>
          </w:tcPr>
          <w:p w14:paraId="630F2825" w14:textId="77777777" w:rsidR="00F074B5" w:rsidRDefault="002F40F5">
            <w:pPr>
              <w:pStyle w:val="TableParagraph"/>
              <w:rPr>
                <w:sz w:val="20"/>
              </w:rPr>
            </w:pPr>
            <w:r>
              <w:rPr>
                <w:sz w:val="20"/>
              </w:rPr>
              <w:t>:</w:t>
            </w:r>
          </w:p>
        </w:tc>
        <w:tc>
          <w:tcPr>
            <w:tcW w:w="5879" w:type="dxa"/>
            <w:gridSpan w:val="2"/>
          </w:tcPr>
          <w:p w14:paraId="5783F2E6" w14:textId="77777777" w:rsidR="00F074B5" w:rsidRDefault="002F40F5">
            <w:pPr>
              <w:pStyle w:val="TableParagraph"/>
              <w:ind w:left="24"/>
              <w:rPr>
                <w:sz w:val="20"/>
              </w:rPr>
            </w:pPr>
            <w:r>
              <w:rPr>
                <w:sz w:val="20"/>
                <w:szCs w:val="20"/>
                <w:lang w:val="fr-FR"/>
              </w:rPr>
              <w:t>Données non disponibles</w:t>
            </w:r>
          </w:p>
        </w:tc>
      </w:tr>
      <w:tr w:rsidR="00F074B5" w14:paraId="09A51AA6" w14:textId="77777777">
        <w:trPr>
          <w:trHeight w:val="263"/>
        </w:trPr>
        <w:tc>
          <w:tcPr>
            <w:tcW w:w="4373" w:type="dxa"/>
          </w:tcPr>
          <w:p w14:paraId="31F10835" w14:textId="77777777" w:rsidR="00F074B5" w:rsidRDefault="002F40F5">
            <w:pPr>
              <w:pStyle w:val="TableParagraph"/>
              <w:ind w:left="43"/>
              <w:rPr>
                <w:sz w:val="20"/>
              </w:rPr>
            </w:pPr>
            <w:r>
              <w:rPr>
                <w:sz w:val="20"/>
                <w:szCs w:val="20"/>
                <w:lang w:val="fr-FR"/>
              </w:rPr>
              <w:t>Pression de vapeur</w:t>
            </w:r>
          </w:p>
        </w:tc>
        <w:tc>
          <w:tcPr>
            <w:tcW w:w="240" w:type="dxa"/>
          </w:tcPr>
          <w:p w14:paraId="06D49D38" w14:textId="77777777" w:rsidR="00F074B5" w:rsidRDefault="002F40F5">
            <w:pPr>
              <w:pStyle w:val="TableParagraph"/>
              <w:rPr>
                <w:sz w:val="20"/>
              </w:rPr>
            </w:pPr>
            <w:r>
              <w:rPr>
                <w:sz w:val="20"/>
              </w:rPr>
              <w:t>:</w:t>
            </w:r>
          </w:p>
        </w:tc>
        <w:tc>
          <w:tcPr>
            <w:tcW w:w="5879" w:type="dxa"/>
            <w:gridSpan w:val="2"/>
          </w:tcPr>
          <w:p w14:paraId="25A01728" w14:textId="77777777" w:rsidR="00F074B5" w:rsidRDefault="002F40F5">
            <w:pPr>
              <w:pStyle w:val="TableParagraph"/>
              <w:ind w:left="24"/>
              <w:rPr>
                <w:sz w:val="20"/>
              </w:rPr>
            </w:pPr>
            <w:r>
              <w:rPr>
                <w:sz w:val="20"/>
                <w:szCs w:val="20"/>
                <w:lang w:val="fr-FR"/>
              </w:rPr>
              <w:t>Données non disponibles</w:t>
            </w:r>
          </w:p>
        </w:tc>
      </w:tr>
      <w:tr w:rsidR="00F074B5" w14:paraId="6FE8D87C" w14:textId="77777777">
        <w:trPr>
          <w:trHeight w:val="263"/>
        </w:trPr>
        <w:tc>
          <w:tcPr>
            <w:tcW w:w="4373" w:type="dxa"/>
          </w:tcPr>
          <w:p w14:paraId="1DFBFFDD" w14:textId="77777777" w:rsidR="00F074B5" w:rsidRPr="00B32DD1" w:rsidRDefault="002F40F5">
            <w:pPr>
              <w:pStyle w:val="TableParagraph"/>
              <w:ind w:left="43"/>
              <w:rPr>
                <w:sz w:val="20"/>
                <w:lang w:val="fr-CA"/>
              </w:rPr>
            </w:pPr>
            <w:r>
              <w:rPr>
                <w:sz w:val="20"/>
                <w:szCs w:val="20"/>
                <w:lang w:val="fr-FR"/>
              </w:rPr>
              <w:t>Densité de vapeur relative à 20 °C</w:t>
            </w:r>
          </w:p>
        </w:tc>
        <w:tc>
          <w:tcPr>
            <w:tcW w:w="240" w:type="dxa"/>
          </w:tcPr>
          <w:p w14:paraId="6793858B" w14:textId="77777777" w:rsidR="00F074B5" w:rsidRDefault="002F40F5">
            <w:pPr>
              <w:pStyle w:val="TableParagraph"/>
              <w:rPr>
                <w:sz w:val="20"/>
              </w:rPr>
            </w:pPr>
            <w:r>
              <w:rPr>
                <w:sz w:val="20"/>
              </w:rPr>
              <w:t>:</w:t>
            </w:r>
          </w:p>
        </w:tc>
        <w:tc>
          <w:tcPr>
            <w:tcW w:w="5879" w:type="dxa"/>
            <w:gridSpan w:val="2"/>
          </w:tcPr>
          <w:p w14:paraId="2177118B" w14:textId="77777777" w:rsidR="00F074B5" w:rsidRDefault="002F40F5">
            <w:pPr>
              <w:pStyle w:val="TableParagraph"/>
              <w:ind w:left="24"/>
              <w:rPr>
                <w:sz w:val="20"/>
              </w:rPr>
            </w:pPr>
            <w:r>
              <w:rPr>
                <w:sz w:val="20"/>
                <w:szCs w:val="20"/>
                <w:lang w:val="fr-FR"/>
              </w:rPr>
              <w:t>Données non disponibles</w:t>
            </w:r>
          </w:p>
        </w:tc>
      </w:tr>
      <w:tr w:rsidR="00F074B5" w14:paraId="578F01E3" w14:textId="77777777">
        <w:trPr>
          <w:gridAfter w:val="1"/>
          <w:wAfter w:w="6" w:type="dxa"/>
          <w:trHeight w:val="257"/>
        </w:trPr>
        <w:tc>
          <w:tcPr>
            <w:tcW w:w="4369" w:type="dxa"/>
          </w:tcPr>
          <w:p w14:paraId="52C608D4" w14:textId="77777777" w:rsidR="00F074B5" w:rsidRDefault="002F40F5">
            <w:pPr>
              <w:pStyle w:val="TableParagraph"/>
              <w:spacing w:line="207" w:lineRule="exact"/>
              <w:ind w:left="35"/>
              <w:rPr>
                <w:sz w:val="20"/>
              </w:rPr>
            </w:pPr>
            <w:r>
              <w:rPr>
                <w:sz w:val="20"/>
                <w:szCs w:val="20"/>
                <w:lang w:val="fr-FR"/>
              </w:rPr>
              <w:t>Densité relative</w:t>
            </w:r>
          </w:p>
        </w:tc>
        <w:tc>
          <w:tcPr>
            <w:tcW w:w="238" w:type="dxa"/>
          </w:tcPr>
          <w:p w14:paraId="124D898E" w14:textId="77777777" w:rsidR="00F074B5" w:rsidRDefault="002F40F5">
            <w:pPr>
              <w:pStyle w:val="TableParagraph"/>
              <w:spacing w:line="207" w:lineRule="exact"/>
              <w:ind w:right="18"/>
              <w:jc w:val="center"/>
              <w:rPr>
                <w:sz w:val="20"/>
              </w:rPr>
            </w:pPr>
            <w:r>
              <w:rPr>
                <w:sz w:val="20"/>
              </w:rPr>
              <w:t>:</w:t>
            </w:r>
          </w:p>
        </w:tc>
        <w:tc>
          <w:tcPr>
            <w:tcW w:w="5876" w:type="dxa"/>
          </w:tcPr>
          <w:p w14:paraId="43A2CC93" w14:textId="77777777" w:rsidR="00F074B5" w:rsidRDefault="002F40F5">
            <w:pPr>
              <w:pStyle w:val="TableParagraph"/>
              <w:spacing w:line="207" w:lineRule="exact"/>
              <w:ind w:left="19"/>
              <w:rPr>
                <w:sz w:val="20"/>
              </w:rPr>
            </w:pPr>
            <w:r>
              <w:rPr>
                <w:sz w:val="20"/>
                <w:szCs w:val="20"/>
                <w:lang w:val="fr-FR"/>
              </w:rPr>
              <w:t>Données non disponibles</w:t>
            </w:r>
          </w:p>
        </w:tc>
      </w:tr>
      <w:tr w:rsidR="00F074B5" w14:paraId="55A92932" w14:textId="77777777">
        <w:trPr>
          <w:gridAfter w:val="1"/>
          <w:wAfter w:w="6" w:type="dxa"/>
          <w:trHeight w:val="257"/>
        </w:trPr>
        <w:tc>
          <w:tcPr>
            <w:tcW w:w="4369" w:type="dxa"/>
          </w:tcPr>
          <w:p w14:paraId="24483D2E" w14:textId="77777777" w:rsidR="00F074B5" w:rsidRDefault="002F40F5">
            <w:pPr>
              <w:pStyle w:val="TableParagraph"/>
              <w:spacing w:line="216" w:lineRule="exact"/>
              <w:ind w:left="35"/>
              <w:rPr>
                <w:sz w:val="20"/>
              </w:rPr>
            </w:pPr>
            <w:r>
              <w:rPr>
                <w:sz w:val="20"/>
                <w:szCs w:val="20"/>
                <w:lang w:val="fr-FR"/>
              </w:rPr>
              <w:t>Solubilité</w:t>
            </w:r>
          </w:p>
        </w:tc>
        <w:tc>
          <w:tcPr>
            <w:tcW w:w="238" w:type="dxa"/>
          </w:tcPr>
          <w:p w14:paraId="025FCDC7" w14:textId="77777777" w:rsidR="00F074B5" w:rsidRDefault="002F40F5">
            <w:pPr>
              <w:pStyle w:val="TableParagraph"/>
              <w:spacing w:line="216" w:lineRule="exact"/>
              <w:ind w:right="18"/>
              <w:jc w:val="center"/>
              <w:rPr>
                <w:sz w:val="20"/>
              </w:rPr>
            </w:pPr>
            <w:r>
              <w:rPr>
                <w:sz w:val="20"/>
              </w:rPr>
              <w:t>:</w:t>
            </w:r>
          </w:p>
        </w:tc>
        <w:tc>
          <w:tcPr>
            <w:tcW w:w="5876" w:type="dxa"/>
          </w:tcPr>
          <w:p w14:paraId="30660A62" w14:textId="77777777" w:rsidR="00F074B5" w:rsidRDefault="002F40F5">
            <w:pPr>
              <w:pStyle w:val="TableParagraph"/>
              <w:spacing w:line="216" w:lineRule="exact"/>
              <w:ind w:left="19"/>
              <w:rPr>
                <w:sz w:val="20"/>
              </w:rPr>
            </w:pPr>
            <w:r>
              <w:rPr>
                <w:sz w:val="20"/>
                <w:szCs w:val="20"/>
                <w:lang w:val="fr-FR"/>
              </w:rPr>
              <w:t>Données non disponibles</w:t>
            </w:r>
          </w:p>
        </w:tc>
      </w:tr>
      <w:tr w:rsidR="00F074B5" w14:paraId="0C362E22" w14:textId="77777777">
        <w:trPr>
          <w:gridAfter w:val="1"/>
          <w:wAfter w:w="6" w:type="dxa"/>
          <w:trHeight w:val="257"/>
        </w:trPr>
        <w:tc>
          <w:tcPr>
            <w:tcW w:w="4369" w:type="dxa"/>
          </w:tcPr>
          <w:p w14:paraId="559E3A9B" w14:textId="77777777" w:rsidR="00F074B5" w:rsidRPr="00B32DD1" w:rsidRDefault="002F40F5">
            <w:pPr>
              <w:pStyle w:val="TableParagraph"/>
              <w:spacing w:line="204" w:lineRule="exact"/>
              <w:ind w:left="35"/>
              <w:rPr>
                <w:sz w:val="20"/>
                <w:lang w:val="fr-CA"/>
              </w:rPr>
            </w:pPr>
            <w:r>
              <w:rPr>
                <w:sz w:val="20"/>
                <w:szCs w:val="20"/>
                <w:lang w:val="fr-FR"/>
              </w:rPr>
              <w:t>Coefficient de partage : n-</w:t>
            </w:r>
            <w:proofErr w:type="spellStart"/>
            <w:r>
              <w:rPr>
                <w:sz w:val="20"/>
                <w:szCs w:val="20"/>
                <w:lang w:val="fr-FR"/>
              </w:rPr>
              <w:t>octanol</w:t>
            </w:r>
            <w:proofErr w:type="spellEnd"/>
            <w:r>
              <w:rPr>
                <w:sz w:val="20"/>
                <w:szCs w:val="20"/>
                <w:lang w:val="fr-FR"/>
              </w:rPr>
              <w:t>/eau</w:t>
            </w:r>
          </w:p>
        </w:tc>
        <w:tc>
          <w:tcPr>
            <w:tcW w:w="238" w:type="dxa"/>
          </w:tcPr>
          <w:p w14:paraId="323B252D" w14:textId="77777777" w:rsidR="00F074B5" w:rsidRDefault="002F40F5">
            <w:pPr>
              <w:pStyle w:val="TableParagraph"/>
              <w:spacing w:line="204" w:lineRule="exact"/>
              <w:ind w:right="18"/>
              <w:jc w:val="center"/>
              <w:rPr>
                <w:sz w:val="20"/>
              </w:rPr>
            </w:pPr>
            <w:r>
              <w:rPr>
                <w:sz w:val="20"/>
              </w:rPr>
              <w:t>:</w:t>
            </w:r>
          </w:p>
        </w:tc>
        <w:tc>
          <w:tcPr>
            <w:tcW w:w="5876" w:type="dxa"/>
          </w:tcPr>
          <w:p w14:paraId="220DF329" w14:textId="77777777" w:rsidR="00F074B5" w:rsidRDefault="002F40F5">
            <w:pPr>
              <w:pStyle w:val="TableParagraph"/>
              <w:spacing w:line="204" w:lineRule="exact"/>
              <w:ind w:left="19"/>
              <w:rPr>
                <w:sz w:val="20"/>
              </w:rPr>
            </w:pPr>
            <w:r>
              <w:rPr>
                <w:sz w:val="20"/>
                <w:szCs w:val="20"/>
                <w:lang w:val="fr-FR"/>
              </w:rPr>
              <w:t>Données non disponibles</w:t>
            </w:r>
          </w:p>
        </w:tc>
      </w:tr>
      <w:tr w:rsidR="00F074B5" w14:paraId="7C48DFF2" w14:textId="77777777">
        <w:trPr>
          <w:gridAfter w:val="1"/>
          <w:wAfter w:w="6" w:type="dxa"/>
          <w:trHeight w:val="257"/>
        </w:trPr>
        <w:tc>
          <w:tcPr>
            <w:tcW w:w="4369" w:type="dxa"/>
          </w:tcPr>
          <w:p w14:paraId="159497B6" w14:textId="77777777" w:rsidR="00F074B5" w:rsidRDefault="002F40F5">
            <w:pPr>
              <w:pStyle w:val="TableParagraph"/>
              <w:spacing w:line="222" w:lineRule="exact"/>
              <w:ind w:left="35"/>
              <w:rPr>
                <w:sz w:val="20"/>
              </w:rPr>
            </w:pPr>
            <w:r>
              <w:rPr>
                <w:sz w:val="20"/>
                <w:szCs w:val="20"/>
                <w:lang w:val="fr-FR"/>
              </w:rPr>
              <w:t>Viscosité</w:t>
            </w:r>
          </w:p>
        </w:tc>
        <w:tc>
          <w:tcPr>
            <w:tcW w:w="238" w:type="dxa"/>
          </w:tcPr>
          <w:p w14:paraId="008CCDEE" w14:textId="77777777" w:rsidR="00F074B5" w:rsidRDefault="002F40F5">
            <w:pPr>
              <w:pStyle w:val="TableParagraph"/>
              <w:spacing w:line="222" w:lineRule="exact"/>
              <w:ind w:right="18"/>
              <w:jc w:val="center"/>
              <w:rPr>
                <w:sz w:val="20"/>
              </w:rPr>
            </w:pPr>
            <w:r>
              <w:rPr>
                <w:sz w:val="20"/>
              </w:rPr>
              <w:t>:</w:t>
            </w:r>
          </w:p>
        </w:tc>
        <w:tc>
          <w:tcPr>
            <w:tcW w:w="5876" w:type="dxa"/>
          </w:tcPr>
          <w:p w14:paraId="34C4C867" w14:textId="77777777" w:rsidR="00F074B5" w:rsidRDefault="002F40F5">
            <w:pPr>
              <w:pStyle w:val="TableParagraph"/>
              <w:spacing w:line="222" w:lineRule="exact"/>
              <w:ind w:left="19"/>
              <w:rPr>
                <w:sz w:val="20"/>
              </w:rPr>
            </w:pPr>
            <w:r>
              <w:rPr>
                <w:sz w:val="20"/>
                <w:szCs w:val="20"/>
                <w:lang w:val="fr-FR"/>
              </w:rPr>
              <w:t>Données non disponibles</w:t>
            </w:r>
          </w:p>
        </w:tc>
      </w:tr>
      <w:tr w:rsidR="00F074B5" w14:paraId="4EBC334D" w14:textId="77777777">
        <w:trPr>
          <w:gridAfter w:val="1"/>
          <w:wAfter w:w="6" w:type="dxa"/>
          <w:trHeight w:val="257"/>
        </w:trPr>
        <w:tc>
          <w:tcPr>
            <w:tcW w:w="4369" w:type="dxa"/>
          </w:tcPr>
          <w:p w14:paraId="12C44C07" w14:textId="77777777" w:rsidR="00F074B5" w:rsidRDefault="002F40F5">
            <w:pPr>
              <w:pStyle w:val="TableParagraph"/>
              <w:spacing w:line="200" w:lineRule="exact"/>
              <w:ind w:left="35"/>
              <w:rPr>
                <w:sz w:val="20"/>
              </w:rPr>
            </w:pPr>
            <w:r>
              <w:rPr>
                <w:sz w:val="20"/>
                <w:szCs w:val="20"/>
                <w:lang w:val="fr-FR"/>
              </w:rPr>
              <w:t>Propriétés explosives</w:t>
            </w:r>
          </w:p>
        </w:tc>
        <w:tc>
          <w:tcPr>
            <w:tcW w:w="238" w:type="dxa"/>
          </w:tcPr>
          <w:p w14:paraId="0FA56337" w14:textId="77777777" w:rsidR="00F074B5" w:rsidRDefault="002F40F5">
            <w:pPr>
              <w:pStyle w:val="TableParagraph"/>
              <w:spacing w:line="200" w:lineRule="exact"/>
              <w:ind w:right="18"/>
              <w:jc w:val="center"/>
              <w:rPr>
                <w:sz w:val="20"/>
              </w:rPr>
            </w:pPr>
            <w:r>
              <w:rPr>
                <w:sz w:val="20"/>
              </w:rPr>
              <w:t>:</w:t>
            </w:r>
          </w:p>
        </w:tc>
        <w:tc>
          <w:tcPr>
            <w:tcW w:w="5876" w:type="dxa"/>
          </w:tcPr>
          <w:p w14:paraId="56DBF112" w14:textId="77777777" w:rsidR="00F074B5" w:rsidRDefault="002F40F5">
            <w:pPr>
              <w:pStyle w:val="TableParagraph"/>
              <w:spacing w:line="200" w:lineRule="exact"/>
              <w:ind w:left="19"/>
              <w:rPr>
                <w:sz w:val="20"/>
              </w:rPr>
            </w:pPr>
            <w:r>
              <w:rPr>
                <w:sz w:val="20"/>
                <w:szCs w:val="20"/>
                <w:lang w:val="fr-FR"/>
              </w:rPr>
              <w:t>Données non disponibles</w:t>
            </w:r>
          </w:p>
        </w:tc>
      </w:tr>
      <w:tr w:rsidR="00F074B5" w14:paraId="001E2391" w14:textId="77777777">
        <w:trPr>
          <w:gridAfter w:val="1"/>
          <w:wAfter w:w="6" w:type="dxa"/>
          <w:trHeight w:val="257"/>
        </w:trPr>
        <w:tc>
          <w:tcPr>
            <w:tcW w:w="4369" w:type="dxa"/>
          </w:tcPr>
          <w:p w14:paraId="2509032A" w14:textId="77777777" w:rsidR="00F074B5" w:rsidRDefault="002F40F5">
            <w:pPr>
              <w:pStyle w:val="TableParagraph"/>
              <w:spacing w:line="207" w:lineRule="exact"/>
              <w:ind w:left="35"/>
              <w:rPr>
                <w:sz w:val="20"/>
              </w:rPr>
            </w:pPr>
            <w:r>
              <w:rPr>
                <w:sz w:val="20"/>
                <w:szCs w:val="20"/>
                <w:lang w:val="fr-FR"/>
              </w:rPr>
              <w:t>Propriétés comburantes</w:t>
            </w:r>
          </w:p>
        </w:tc>
        <w:tc>
          <w:tcPr>
            <w:tcW w:w="238" w:type="dxa"/>
          </w:tcPr>
          <w:p w14:paraId="65CB3534" w14:textId="77777777" w:rsidR="00F074B5" w:rsidRDefault="002F40F5">
            <w:pPr>
              <w:pStyle w:val="TableParagraph"/>
              <w:spacing w:line="207" w:lineRule="exact"/>
              <w:ind w:right="18"/>
              <w:jc w:val="center"/>
              <w:rPr>
                <w:sz w:val="20"/>
              </w:rPr>
            </w:pPr>
            <w:r>
              <w:rPr>
                <w:sz w:val="20"/>
              </w:rPr>
              <w:t>:</w:t>
            </w:r>
          </w:p>
        </w:tc>
        <w:tc>
          <w:tcPr>
            <w:tcW w:w="5876" w:type="dxa"/>
          </w:tcPr>
          <w:p w14:paraId="3FC4E8A7" w14:textId="77777777" w:rsidR="00F074B5" w:rsidRDefault="002F40F5">
            <w:pPr>
              <w:pStyle w:val="TableParagraph"/>
              <w:spacing w:line="207" w:lineRule="exact"/>
              <w:ind w:left="19"/>
              <w:rPr>
                <w:sz w:val="20"/>
              </w:rPr>
            </w:pPr>
            <w:r>
              <w:rPr>
                <w:sz w:val="20"/>
                <w:szCs w:val="20"/>
                <w:lang w:val="fr-FR"/>
              </w:rPr>
              <w:t>Données non disponibles</w:t>
            </w:r>
          </w:p>
        </w:tc>
      </w:tr>
      <w:tr w:rsidR="00F074B5" w14:paraId="29300FA6" w14:textId="77777777">
        <w:trPr>
          <w:gridAfter w:val="1"/>
          <w:wAfter w:w="6" w:type="dxa"/>
          <w:trHeight w:val="257"/>
        </w:trPr>
        <w:tc>
          <w:tcPr>
            <w:tcW w:w="4369" w:type="dxa"/>
          </w:tcPr>
          <w:p w14:paraId="1F471D70" w14:textId="77777777" w:rsidR="00F074B5" w:rsidRDefault="002F40F5">
            <w:pPr>
              <w:pStyle w:val="TableParagraph"/>
              <w:spacing w:line="224" w:lineRule="exact"/>
              <w:ind w:left="35"/>
              <w:rPr>
                <w:sz w:val="20"/>
              </w:rPr>
            </w:pPr>
            <w:r>
              <w:rPr>
                <w:sz w:val="20"/>
                <w:szCs w:val="20"/>
                <w:lang w:val="fr-FR"/>
              </w:rPr>
              <w:t>Limites d’explosibilité</w:t>
            </w:r>
          </w:p>
        </w:tc>
        <w:tc>
          <w:tcPr>
            <w:tcW w:w="238" w:type="dxa"/>
          </w:tcPr>
          <w:p w14:paraId="0641082A" w14:textId="77777777" w:rsidR="00F074B5" w:rsidRDefault="002F40F5">
            <w:pPr>
              <w:pStyle w:val="TableParagraph"/>
              <w:spacing w:line="224" w:lineRule="exact"/>
              <w:ind w:right="18"/>
              <w:jc w:val="center"/>
              <w:rPr>
                <w:sz w:val="20"/>
              </w:rPr>
            </w:pPr>
            <w:r>
              <w:rPr>
                <w:sz w:val="20"/>
              </w:rPr>
              <w:t>:</w:t>
            </w:r>
          </w:p>
        </w:tc>
        <w:tc>
          <w:tcPr>
            <w:tcW w:w="5876" w:type="dxa"/>
          </w:tcPr>
          <w:p w14:paraId="07E2F726" w14:textId="77777777" w:rsidR="00F074B5" w:rsidRDefault="002F40F5">
            <w:pPr>
              <w:pStyle w:val="TableParagraph"/>
              <w:spacing w:line="224" w:lineRule="exact"/>
              <w:ind w:left="19"/>
              <w:rPr>
                <w:sz w:val="20"/>
              </w:rPr>
            </w:pPr>
            <w:r>
              <w:rPr>
                <w:sz w:val="20"/>
                <w:szCs w:val="20"/>
                <w:lang w:val="fr-FR"/>
              </w:rPr>
              <w:t>Données non disponibles</w:t>
            </w:r>
          </w:p>
        </w:tc>
      </w:tr>
    </w:tbl>
    <w:p w14:paraId="33D5188A" w14:textId="77777777" w:rsidR="00F074B5" w:rsidRDefault="002F40F5">
      <w:pPr>
        <w:pStyle w:val="ListParagraph"/>
        <w:numPr>
          <w:ilvl w:val="1"/>
          <w:numId w:val="5"/>
        </w:numPr>
        <w:tabs>
          <w:tab w:val="left" w:pos="947"/>
          <w:tab w:val="left" w:pos="948"/>
        </w:tabs>
        <w:ind w:left="872"/>
        <w:rPr>
          <w:b/>
        </w:rPr>
      </w:pPr>
      <w:bookmarkStart w:id="39" w:name="9.2._Other_information"/>
      <w:bookmarkEnd w:id="39"/>
      <w:r>
        <w:rPr>
          <w:b/>
          <w:bCs/>
          <w:lang w:val="fr-FR"/>
        </w:rPr>
        <w:t>Autres informations</w:t>
      </w:r>
    </w:p>
    <w:p w14:paraId="111B39AE" w14:textId="0F9ECEC3" w:rsidR="00F074B5" w:rsidRDefault="002F40F5">
      <w:pPr>
        <w:pStyle w:val="BodyText"/>
        <w:ind w:left="164"/>
        <w:rPr>
          <w:lang w:val="fr-FR"/>
        </w:rPr>
      </w:pPr>
      <w:r>
        <w:rPr>
          <w:lang w:val="fr-FR"/>
        </w:rPr>
        <w:t>Pas d’information supplémentaire disponible</w:t>
      </w:r>
    </w:p>
    <w:p w14:paraId="5A6EC802" w14:textId="77777777" w:rsidR="005F1A56" w:rsidRDefault="005F1A56">
      <w:pPr>
        <w:pStyle w:val="BodyText"/>
        <w:ind w:left="164"/>
      </w:pPr>
    </w:p>
    <w:tbl>
      <w:tblPr>
        <w:tblStyle w:val="TableNormal1"/>
        <w:tblW w:w="0" w:type="auto"/>
        <w:tblLayout w:type="fixed"/>
        <w:tblLook w:val="01E0" w:firstRow="1" w:lastRow="1" w:firstColumn="1" w:lastColumn="1" w:noHBand="0" w:noVBand="0"/>
      </w:tblPr>
      <w:tblGrid>
        <w:gridCol w:w="10666"/>
      </w:tblGrid>
      <w:tr w:rsidR="00F074B5" w14:paraId="4B20DD90" w14:textId="77777777">
        <w:trPr>
          <w:trHeight w:val="343"/>
        </w:trPr>
        <w:tc>
          <w:tcPr>
            <w:tcW w:w="10666" w:type="dxa"/>
            <w:shd w:val="clear" w:color="auto" w:fill="000000"/>
          </w:tcPr>
          <w:p w14:paraId="5C808FFE" w14:textId="77777777" w:rsidR="00F074B5" w:rsidRDefault="002F40F5">
            <w:pPr>
              <w:pStyle w:val="TableParagraph"/>
              <w:ind w:left="125"/>
              <w:rPr>
                <w:rFonts w:ascii="Times New Roman"/>
                <w:sz w:val="20"/>
              </w:rPr>
            </w:pPr>
            <w:bookmarkStart w:id="40" w:name="SECTION_10:_Stability_and_reactivity"/>
            <w:bookmarkEnd w:id="40"/>
            <w:r>
              <w:rPr>
                <w:b/>
                <w:bCs/>
                <w:color w:val="FFFFFF"/>
                <w:sz w:val="28"/>
                <w:szCs w:val="28"/>
                <w:lang w:val="fr-FR"/>
              </w:rPr>
              <w:t>RUBRIQUE 10 : Stabilité et réactivité</w:t>
            </w:r>
          </w:p>
        </w:tc>
      </w:tr>
    </w:tbl>
    <w:p w14:paraId="46E0B26E" w14:textId="77777777" w:rsidR="00F074B5" w:rsidRDefault="002F40F5">
      <w:pPr>
        <w:pStyle w:val="Heading1"/>
        <w:numPr>
          <w:ilvl w:val="1"/>
          <w:numId w:val="4"/>
        </w:numPr>
        <w:tabs>
          <w:tab w:val="left" w:pos="947"/>
          <w:tab w:val="left" w:pos="948"/>
        </w:tabs>
        <w:ind w:left="872"/>
      </w:pPr>
      <w:bookmarkStart w:id="41" w:name="10.1._Reactivity"/>
      <w:bookmarkEnd w:id="41"/>
      <w:r>
        <w:rPr>
          <w:lang w:val="fr-FR"/>
        </w:rPr>
        <w:t>Réactivité</w:t>
      </w:r>
    </w:p>
    <w:p w14:paraId="352A0CFD" w14:textId="77777777" w:rsidR="00F074B5" w:rsidRPr="00B32DD1" w:rsidRDefault="002F40F5">
      <w:pPr>
        <w:pStyle w:val="BodyText"/>
        <w:spacing w:line="243" w:lineRule="exact"/>
        <w:ind w:left="164"/>
        <w:rPr>
          <w:lang w:val="fr-CA"/>
        </w:rPr>
      </w:pPr>
      <w:r>
        <w:rPr>
          <w:lang w:val="fr-FR"/>
        </w:rPr>
        <w:t>Aucune réaction dangereuse ne se produira dans des conditions normales.</w:t>
      </w:r>
    </w:p>
    <w:p w14:paraId="29411663" w14:textId="77777777" w:rsidR="00F074B5" w:rsidRDefault="002F40F5">
      <w:pPr>
        <w:pStyle w:val="Heading1"/>
        <w:numPr>
          <w:ilvl w:val="1"/>
          <w:numId w:val="4"/>
        </w:numPr>
        <w:tabs>
          <w:tab w:val="left" w:pos="947"/>
          <w:tab w:val="left" w:pos="948"/>
        </w:tabs>
        <w:spacing w:line="268" w:lineRule="exact"/>
        <w:ind w:left="872"/>
      </w:pPr>
      <w:bookmarkStart w:id="42" w:name="10.2._Chemical_stability"/>
      <w:bookmarkEnd w:id="42"/>
      <w:r>
        <w:rPr>
          <w:lang w:val="fr-FR"/>
        </w:rPr>
        <w:t>Stabilité chimique</w:t>
      </w:r>
    </w:p>
    <w:p w14:paraId="41048A96" w14:textId="77777777" w:rsidR="00F074B5" w:rsidRPr="00B32DD1" w:rsidRDefault="002F40F5">
      <w:pPr>
        <w:pStyle w:val="BodyText"/>
        <w:spacing w:before="2" w:line="243" w:lineRule="exact"/>
        <w:ind w:left="164"/>
        <w:rPr>
          <w:lang w:val="fr-CA"/>
        </w:rPr>
      </w:pPr>
      <w:r>
        <w:rPr>
          <w:lang w:val="fr-FR"/>
        </w:rPr>
        <w:t>Stable dans les conditions de manipulation et stockage recommandées (voir la rubrique 7).</w:t>
      </w:r>
    </w:p>
    <w:p w14:paraId="6645864A" w14:textId="77777777" w:rsidR="00F074B5" w:rsidRDefault="002F40F5">
      <w:pPr>
        <w:pStyle w:val="Heading1"/>
        <w:numPr>
          <w:ilvl w:val="1"/>
          <w:numId w:val="4"/>
        </w:numPr>
        <w:tabs>
          <w:tab w:val="left" w:pos="947"/>
          <w:tab w:val="left" w:pos="948"/>
        </w:tabs>
        <w:spacing w:line="268" w:lineRule="exact"/>
        <w:ind w:left="872"/>
      </w:pPr>
      <w:bookmarkStart w:id="43" w:name="10.3._Possibility_of_hazardous_reactions"/>
      <w:bookmarkEnd w:id="43"/>
      <w:r>
        <w:rPr>
          <w:lang w:val="fr-FR"/>
        </w:rPr>
        <w:t>Possibilité de réactions dangereuses</w:t>
      </w:r>
    </w:p>
    <w:p w14:paraId="143DB102" w14:textId="77777777" w:rsidR="00F074B5" w:rsidRPr="00B32DD1" w:rsidRDefault="002F40F5">
      <w:pPr>
        <w:pStyle w:val="BodyText"/>
        <w:spacing w:before="3" w:line="243" w:lineRule="exact"/>
        <w:ind w:left="164"/>
        <w:rPr>
          <w:lang w:val="fr-CA"/>
        </w:rPr>
      </w:pPr>
      <w:bookmarkStart w:id="44" w:name="10.4._Conditions_to_avoid"/>
      <w:bookmarkEnd w:id="44"/>
      <w:r>
        <w:rPr>
          <w:lang w:val="fr-FR"/>
        </w:rPr>
        <w:t>Aucune polymérisation dangereuse ne se produira.</w:t>
      </w:r>
    </w:p>
    <w:p w14:paraId="1DBC5153" w14:textId="77777777" w:rsidR="00F074B5" w:rsidRDefault="002F40F5">
      <w:pPr>
        <w:pStyle w:val="Heading1"/>
        <w:numPr>
          <w:ilvl w:val="1"/>
          <w:numId w:val="4"/>
        </w:numPr>
        <w:tabs>
          <w:tab w:val="left" w:pos="947"/>
          <w:tab w:val="left" w:pos="948"/>
        </w:tabs>
        <w:spacing w:line="268" w:lineRule="exact"/>
        <w:ind w:left="872"/>
      </w:pPr>
      <w:r>
        <w:rPr>
          <w:lang w:val="fr-FR"/>
        </w:rPr>
        <w:t>Conditions à éviter</w:t>
      </w:r>
    </w:p>
    <w:p w14:paraId="5C88AE73" w14:textId="77777777" w:rsidR="00F074B5" w:rsidRPr="00B32DD1" w:rsidRDefault="002F40F5">
      <w:pPr>
        <w:pStyle w:val="BodyText"/>
        <w:spacing w:line="243" w:lineRule="exact"/>
        <w:ind w:left="164"/>
        <w:rPr>
          <w:lang w:val="fr-CA"/>
        </w:rPr>
      </w:pPr>
      <w:r>
        <w:rPr>
          <w:lang w:val="fr-FR"/>
        </w:rPr>
        <w:t>Rayonnement solaire direct, températures extrêmement élevées ou basses et matières incompatibles.</w:t>
      </w:r>
    </w:p>
    <w:p w14:paraId="02994EB1" w14:textId="77777777" w:rsidR="00F074B5" w:rsidRDefault="002F40F5">
      <w:pPr>
        <w:pStyle w:val="Heading1"/>
        <w:numPr>
          <w:ilvl w:val="1"/>
          <w:numId w:val="4"/>
        </w:numPr>
        <w:tabs>
          <w:tab w:val="left" w:pos="947"/>
          <w:tab w:val="left" w:pos="948"/>
        </w:tabs>
        <w:spacing w:line="268" w:lineRule="exact"/>
        <w:ind w:left="872"/>
      </w:pPr>
      <w:bookmarkStart w:id="45" w:name="10.5._Incompatible_materials"/>
      <w:bookmarkEnd w:id="45"/>
      <w:r>
        <w:rPr>
          <w:lang w:val="fr-FR"/>
        </w:rPr>
        <w:t>Matières incompatibles</w:t>
      </w:r>
    </w:p>
    <w:p w14:paraId="4E6C98C4" w14:textId="77777777" w:rsidR="00F074B5" w:rsidRPr="00B32DD1" w:rsidRDefault="002F40F5">
      <w:pPr>
        <w:pStyle w:val="BodyText"/>
        <w:spacing w:before="2" w:line="243" w:lineRule="exact"/>
        <w:ind w:left="164"/>
        <w:rPr>
          <w:lang w:val="fr-CA"/>
        </w:rPr>
      </w:pPr>
      <w:bookmarkStart w:id="46" w:name="10.6._Hazardous_decomposition_products"/>
      <w:bookmarkEnd w:id="46"/>
      <w:r>
        <w:rPr>
          <w:lang w:val="fr-FR"/>
        </w:rPr>
        <w:t>Acides forts, bases fortes, oxydants puissants.</w:t>
      </w:r>
    </w:p>
    <w:p w14:paraId="372D8773" w14:textId="77777777" w:rsidR="00F074B5" w:rsidRDefault="002F40F5">
      <w:pPr>
        <w:pStyle w:val="Heading1"/>
        <w:numPr>
          <w:ilvl w:val="1"/>
          <w:numId w:val="4"/>
        </w:numPr>
        <w:tabs>
          <w:tab w:val="left" w:pos="947"/>
          <w:tab w:val="left" w:pos="948"/>
        </w:tabs>
        <w:spacing w:line="268" w:lineRule="exact"/>
        <w:ind w:left="872"/>
      </w:pPr>
      <w:r>
        <w:rPr>
          <w:lang w:val="fr-FR"/>
        </w:rPr>
        <w:t>Produits de décomposition dangereux</w:t>
      </w:r>
    </w:p>
    <w:p w14:paraId="68B21500" w14:textId="66FBE544" w:rsidR="00F074B5" w:rsidRDefault="002F40F5">
      <w:pPr>
        <w:pStyle w:val="BodyText"/>
        <w:spacing w:before="2"/>
        <w:ind w:left="164"/>
        <w:rPr>
          <w:lang w:val="fr-FR"/>
        </w:rPr>
      </w:pPr>
      <w:r>
        <w:rPr>
          <w:lang w:val="fr-FR"/>
        </w:rPr>
        <w:t>Une décomposition thermique peut produire ce qui suit : Oxydes de carbone (CO, CO</w:t>
      </w:r>
      <w:r>
        <w:rPr>
          <w:vertAlign w:val="subscript"/>
          <w:lang w:val="fr-FR"/>
        </w:rPr>
        <w:t>2</w:t>
      </w:r>
      <w:r>
        <w:rPr>
          <w:lang w:val="fr-FR"/>
        </w:rPr>
        <w:t>).</w:t>
      </w:r>
    </w:p>
    <w:p w14:paraId="68975B29" w14:textId="77777777" w:rsidR="005F1A56" w:rsidRPr="00B32DD1" w:rsidRDefault="005F1A56">
      <w:pPr>
        <w:pStyle w:val="BodyText"/>
        <w:spacing w:before="2"/>
        <w:ind w:left="164"/>
        <w:rPr>
          <w:lang w:val="fr-CA"/>
        </w:rPr>
      </w:pPr>
    </w:p>
    <w:tbl>
      <w:tblPr>
        <w:tblStyle w:val="TableNormal1"/>
        <w:tblW w:w="0" w:type="auto"/>
        <w:tblLayout w:type="fixed"/>
        <w:tblLook w:val="01E0" w:firstRow="1" w:lastRow="1" w:firstColumn="1" w:lastColumn="1" w:noHBand="0" w:noVBand="0"/>
      </w:tblPr>
      <w:tblGrid>
        <w:gridCol w:w="10666"/>
      </w:tblGrid>
      <w:tr w:rsidR="00F074B5" w14:paraId="3304B1E0" w14:textId="77777777">
        <w:trPr>
          <w:trHeight w:val="343"/>
        </w:trPr>
        <w:tc>
          <w:tcPr>
            <w:tcW w:w="10666" w:type="dxa"/>
            <w:shd w:val="clear" w:color="auto" w:fill="000000"/>
          </w:tcPr>
          <w:p w14:paraId="12DC931E" w14:textId="77777777" w:rsidR="00F074B5" w:rsidRDefault="002F40F5">
            <w:pPr>
              <w:pStyle w:val="TableParagraph"/>
              <w:ind w:left="102"/>
              <w:rPr>
                <w:rFonts w:ascii="Times New Roman"/>
                <w:sz w:val="20"/>
              </w:rPr>
            </w:pPr>
            <w:bookmarkStart w:id="47" w:name="SECTION_11:_Toxicological_information"/>
            <w:bookmarkEnd w:id="47"/>
            <w:r>
              <w:rPr>
                <w:b/>
                <w:bCs/>
                <w:color w:val="FFFFFF"/>
                <w:sz w:val="28"/>
                <w:szCs w:val="28"/>
                <w:lang w:val="fr-FR"/>
              </w:rPr>
              <w:t>RUBRIQUE 11: Informations toxicologiques</w:t>
            </w:r>
          </w:p>
        </w:tc>
      </w:tr>
    </w:tbl>
    <w:p w14:paraId="5628BF42" w14:textId="77777777" w:rsidR="00F074B5" w:rsidRDefault="002F40F5">
      <w:pPr>
        <w:pStyle w:val="Heading1"/>
        <w:tabs>
          <w:tab w:val="left" w:pos="947"/>
        </w:tabs>
        <w:ind w:left="164" w:firstLine="0"/>
      </w:pPr>
      <w:bookmarkStart w:id="48" w:name="11.1._Information_on_toxicological_effec"/>
      <w:bookmarkEnd w:id="48"/>
      <w:r>
        <w:rPr>
          <w:lang w:val="fr-FR"/>
        </w:rPr>
        <w:t>11.1.</w:t>
      </w:r>
      <w:r>
        <w:rPr>
          <w:lang w:val="fr-FR"/>
        </w:rPr>
        <w:tab/>
        <w:t>Informations sur les effets toxicologiques</w:t>
      </w:r>
    </w:p>
    <w:tbl>
      <w:tblPr>
        <w:tblStyle w:val="TableNormal1"/>
        <w:tblW w:w="10496" w:type="dxa"/>
        <w:tblInd w:w="269" w:type="dxa"/>
        <w:tblLayout w:type="fixed"/>
        <w:tblLook w:val="01E0" w:firstRow="1" w:lastRow="1" w:firstColumn="1" w:lastColumn="1" w:noHBand="0" w:noVBand="0"/>
      </w:tblPr>
      <w:tblGrid>
        <w:gridCol w:w="3581"/>
        <w:gridCol w:w="126"/>
        <w:gridCol w:w="6789"/>
      </w:tblGrid>
      <w:tr w:rsidR="00F074B5" w:rsidRPr="00DB6C57" w14:paraId="1322C929" w14:textId="77777777" w:rsidTr="004514A9">
        <w:trPr>
          <w:trHeight w:val="285"/>
        </w:trPr>
        <w:tc>
          <w:tcPr>
            <w:tcW w:w="3581" w:type="dxa"/>
          </w:tcPr>
          <w:p w14:paraId="743E1B7E" w14:textId="77777777" w:rsidR="00F074B5" w:rsidRDefault="002F40F5">
            <w:pPr>
              <w:pStyle w:val="TableParagraph"/>
              <w:rPr>
                <w:sz w:val="20"/>
                <w:szCs w:val="20"/>
              </w:rPr>
            </w:pPr>
            <w:r>
              <w:rPr>
                <w:sz w:val="20"/>
                <w:szCs w:val="20"/>
                <w:lang w:val="fr-FR"/>
              </w:rPr>
              <w:t>Toxicité aiguë</w:t>
            </w:r>
          </w:p>
        </w:tc>
        <w:tc>
          <w:tcPr>
            <w:tcW w:w="126" w:type="dxa"/>
          </w:tcPr>
          <w:p w14:paraId="0DB1ACC8" w14:textId="77777777" w:rsidR="00F074B5" w:rsidRDefault="002F40F5">
            <w:pPr>
              <w:pStyle w:val="TableParagraph"/>
              <w:jc w:val="center"/>
              <w:rPr>
                <w:sz w:val="20"/>
                <w:szCs w:val="20"/>
              </w:rPr>
            </w:pPr>
            <w:r>
              <w:rPr>
                <w:sz w:val="20"/>
                <w:szCs w:val="20"/>
              </w:rPr>
              <w:t>:</w:t>
            </w:r>
          </w:p>
        </w:tc>
        <w:tc>
          <w:tcPr>
            <w:tcW w:w="6789" w:type="dxa"/>
          </w:tcPr>
          <w:p w14:paraId="743E3FCE" w14:textId="287C446D" w:rsidR="00F074B5" w:rsidRPr="00B32DD1" w:rsidRDefault="005F1A56">
            <w:pPr>
              <w:pStyle w:val="TableParagraph"/>
              <w:spacing w:before="20"/>
              <w:ind w:left="57"/>
              <w:rPr>
                <w:sz w:val="20"/>
                <w:szCs w:val="20"/>
                <w:lang w:val="fr-CA"/>
              </w:rPr>
            </w:pPr>
            <w:r w:rsidRPr="00B127EE">
              <w:rPr>
                <w:sz w:val="20"/>
                <w:szCs w:val="20"/>
                <w:lang w:val="fr-FR"/>
              </w:rPr>
              <w:t xml:space="preserve">Les produits contenant du </w:t>
            </w:r>
            <w:proofErr w:type="spellStart"/>
            <w:r w:rsidRPr="00B127EE">
              <w:rPr>
                <w:sz w:val="20"/>
                <w:szCs w:val="20"/>
                <w:lang w:val="fr-FR"/>
              </w:rPr>
              <w:t>tricobalt</w:t>
            </w:r>
            <w:proofErr w:type="spellEnd"/>
            <w:r w:rsidRPr="00B127EE">
              <w:rPr>
                <w:sz w:val="20"/>
                <w:szCs w:val="20"/>
                <w:lang w:val="fr-FR"/>
              </w:rPr>
              <w:t xml:space="preserve"> </w:t>
            </w:r>
            <w:proofErr w:type="gramStart"/>
            <w:r w:rsidRPr="00B127EE">
              <w:rPr>
                <w:sz w:val="20"/>
                <w:szCs w:val="20"/>
                <w:lang w:val="fr-FR"/>
              </w:rPr>
              <w:t>bis(</w:t>
            </w:r>
            <w:proofErr w:type="spellStart"/>
            <w:proofErr w:type="gramEnd"/>
            <w:r w:rsidRPr="00B127EE">
              <w:rPr>
                <w:sz w:val="20"/>
                <w:szCs w:val="20"/>
                <w:lang w:val="fr-FR"/>
              </w:rPr>
              <w:t>orthophosphate</w:t>
            </w:r>
            <w:proofErr w:type="spellEnd"/>
            <w:r w:rsidRPr="00B127EE">
              <w:rPr>
                <w:sz w:val="20"/>
                <w:szCs w:val="20"/>
                <w:lang w:val="fr-FR"/>
              </w:rPr>
              <w:t>) peuvent être dangereux en cas d'ingestion.</w:t>
            </w:r>
          </w:p>
        </w:tc>
      </w:tr>
      <w:tr w:rsidR="00AF21C1" w:rsidRPr="00DB6C57" w14:paraId="6FDBF479" w14:textId="77777777" w:rsidTr="004514A9">
        <w:trPr>
          <w:trHeight w:val="285"/>
        </w:trPr>
        <w:tc>
          <w:tcPr>
            <w:tcW w:w="3581" w:type="dxa"/>
          </w:tcPr>
          <w:p w14:paraId="3CFC2FCC" w14:textId="67A922F0" w:rsidR="00AF21C1" w:rsidRPr="00956D0E" w:rsidRDefault="00AF21C1" w:rsidP="00AF21C1">
            <w:pPr>
              <w:pStyle w:val="TableParagraph"/>
              <w:rPr>
                <w:sz w:val="20"/>
                <w:szCs w:val="20"/>
                <w:lang w:val="fr-CA"/>
              </w:rPr>
            </w:pPr>
            <w:r w:rsidRPr="00044623">
              <w:rPr>
                <w:lang w:val="fr-CA"/>
              </w:rPr>
              <w:t>Corrosion/irritation de la peau</w:t>
            </w:r>
          </w:p>
        </w:tc>
        <w:tc>
          <w:tcPr>
            <w:tcW w:w="126" w:type="dxa"/>
          </w:tcPr>
          <w:p w14:paraId="31C276DB" w14:textId="5255891E" w:rsidR="00AF21C1" w:rsidRPr="00956D0E" w:rsidRDefault="00AF21C1" w:rsidP="00AF21C1">
            <w:pPr>
              <w:pStyle w:val="TableParagraph"/>
              <w:jc w:val="center"/>
              <w:rPr>
                <w:sz w:val="20"/>
                <w:szCs w:val="20"/>
                <w:lang w:val="fr-CA"/>
              </w:rPr>
            </w:pPr>
            <w:r>
              <w:rPr>
                <w:lang w:val="fr-CA"/>
              </w:rPr>
              <w:t>:</w:t>
            </w:r>
          </w:p>
        </w:tc>
        <w:tc>
          <w:tcPr>
            <w:tcW w:w="6789" w:type="dxa"/>
          </w:tcPr>
          <w:p w14:paraId="0C568FEB" w14:textId="367A1F9D" w:rsidR="00AF21C1" w:rsidRPr="00956D0E" w:rsidRDefault="00AF21C1" w:rsidP="00AF21C1">
            <w:pPr>
              <w:pStyle w:val="TableParagraph"/>
              <w:spacing w:before="20"/>
              <w:ind w:left="57"/>
              <w:rPr>
                <w:sz w:val="20"/>
                <w:szCs w:val="20"/>
                <w:lang w:val="fr-CA"/>
              </w:rPr>
            </w:pPr>
            <w:r w:rsidRPr="00044623">
              <w:rPr>
                <w:lang w:val="fr-CA"/>
              </w:rPr>
              <w:t>Non classé (Sur la base des données disponibles, les critères de classification ne sont pas remplis)</w:t>
            </w:r>
          </w:p>
        </w:tc>
      </w:tr>
      <w:tr w:rsidR="00AF21C1" w:rsidRPr="00DB6C57" w14:paraId="40AEC6A8" w14:textId="77777777" w:rsidTr="004514A9">
        <w:trPr>
          <w:trHeight w:val="285"/>
        </w:trPr>
        <w:tc>
          <w:tcPr>
            <w:tcW w:w="3581" w:type="dxa"/>
          </w:tcPr>
          <w:p w14:paraId="473B5030" w14:textId="5EAE40E7" w:rsidR="00AF21C1" w:rsidRPr="007F11CF" w:rsidRDefault="00AF21C1" w:rsidP="00AF21C1">
            <w:pPr>
              <w:pStyle w:val="TableParagraph"/>
              <w:rPr>
                <w:sz w:val="20"/>
                <w:szCs w:val="20"/>
              </w:rPr>
            </w:pPr>
            <w:r w:rsidRPr="00044623">
              <w:rPr>
                <w:lang w:val="fr-CA"/>
              </w:rPr>
              <w:t>Lésions oculaires graves/irritation</w:t>
            </w:r>
          </w:p>
        </w:tc>
        <w:tc>
          <w:tcPr>
            <w:tcW w:w="126" w:type="dxa"/>
          </w:tcPr>
          <w:p w14:paraId="49802637" w14:textId="061B8A1A" w:rsidR="00AF21C1" w:rsidRDefault="00AF21C1" w:rsidP="00AF21C1">
            <w:pPr>
              <w:pStyle w:val="TableParagraph"/>
              <w:jc w:val="center"/>
              <w:rPr>
                <w:sz w:val="20"/>
                <w:szCs w:val="20"/>
              </w:rPr>
            </w:pPr>
            <w:r>
              <w:rPr>
                <w:lang w:val="fr-CA"/>
              </w:rPr>
              <w:t>:</w:t>
            </w:r>
          </w:p>
        </w:tc>
        <w:tc>
          <w:tcPr>
            <w:tcW w:w="6789" w:type="dxa"/>
          </w:tcPr>
          <w:p w14:paraId="5446F195" w14:textId="698DC688" w:rsidR="00AF21C1" w:rsidRPr="00AF21C1" w:rsidRDefault="00AF21C1" w:rsidP="00AF21C1">
            <w:pPr>
              <w:pStyle w:val="TableParagraph"/>
              <w:spacing w:before="20"/>
              <w:ind w:left="57"/>
              <w:rPr>
                <w:sz w:val="20"/>
                <w:szCs w:val="20"/>
                <w:lang w:val="fr-CA"/>
              </w:rPr>
            </w:pPr>
            <w:r w:rsidRPr="00044623">
              <w:rPr>
                <w:lang w:val="fr-CA"/>
              </w:rPr>
              <w:t>Non classé (Sur la base des données disponibles, les critères de classification ne sont pas remplis)</w:t>
            </w:r>
          </w:p>
        </w:tc>
      </w:tr>
      <w:tr w:rsidR="00AF21C1" w:rsidRPr="00DB6C57" w14:paraId="05856BC2" w14:textId="77777777" w:rsidTr="004514A9">
        <w:trPr>
          <w:trHeight w:val="285"/>
        </w:trPr>
        <w:tc>
          <w:tcPr>
            <w:tcW w:w="3581" w:type="dxa"/>
          </w:tcPr>
          <w:p w14:paraId="6137F8BA" w14:textId="5DFCD773" w:rsidR="00AF21C1" w:rsidRPr="007F11CF" w:rsidRDefault="00AF21C1" w:rsidP="00AF21C1">
            <w:pPr>
              <w:pStyle w:val="TableParagraph"/>
              <w:rPr>
                <w:sz w:val="20"/>
                <w:szCs w:val="20"/>
              </w:rPr>
            </w:pPr>
            <w:r w:rsidRPr="00044623">
              <w:rPr>
                <w:lang w:val="fr-CA"/>
              </w:rPr>
              <w:t>Sensibilisation respiratoire ou cutanée</w:t>
            </w:r>
          </w:p>
        </w:tc>
        <w:tc>
          <w:tcPr>
            <w:tcW w:w="126" w:type="dxa"/>
          </w:tcPr>
          <w:p w14:paraId="3B4DF201" w14:textId="7F064D5B" w:rsidR="00AF21C1" w:rsidRDefault="00AF21C1" w:rsidP="00AF21C1">
            <w:pPr>
              <w:pStyle w:val="TableParagraph"/>
              <w:jc w:val="center"/>
              <w:rPr>
                <w:sz w:val="20"/>
                <w:szCs w:val="20"/>
              </w:rPr>
            </w:pPr>
            <w:r>
              <w:rPr>
                <w:lang w:val="fr-CA"/>
              </w:rPr>
              <w:t>:</w:t>
            </w:r>
          </w:p>
        </w:tc>
        <w:tc>
          <w:tcPr>
            <w:tcW w:w="6789" w:type="dxa"/>
          </w:tcPr>
          <w:p w14:paraId="3849E28F" w14:textId="2FD2A93A" w:rsidR="00AF21C1" w:rsidRPr="00AF21C1" w:rsidRDefault="00AF21C1" w:rsidP="00AF21C1">
            <w:pPr>
              <w:pStyle w:val="TableParagraph"/>
              <w:spacing w:before="20"/>
              <w:ind w:left="57"/>
              <w:rPr>
                <w:sz w:val="20"/>
                <w:szCs w:val="20"/>
                <w:lang w:val="fr-CA"/>
              </w:rPr>
            </w:pPr>
            <w:r w:rsidRPr="00044623">
              <w:rPr>
                <w:lang w:val="fr-CA"/>
              </w:rPr>
              <w:t>Non classé (Sur la base des données disponibles, les critères de classification ne sont pas remplis)</w:t>
            </w:r>
          </w:p>
        </w:tc>
      </w:tr>
      <w:tr w:rsidR="00AF21C1" w:rsidRPr="00DB6C57" w14:paraId="35335FC0" w14:textId="77777777" w:rsidTr="004514A9">
        <w:trPr>
          <w:trHeight w:val="285"/>
        </w:trPr>
        <w:tc>
          <w:tcPr>
            <w:tcW w:w="3581" w:type="dxa"/>
          </w:tcPr>
          <w:p w14:paraId="4C614EB0" w14:textId="47E24872" w:rsidR="00AF21C1" w:rsidRPr="007F11CF" w:rsidRDefault="00AF21C1" w:rsidP="00AF21C1">
            <w:pPr>
              <w:pStyle w:val="TableParagraph"/>
              <w:rPr>
                <w:sz w:val="20"/>
                <w:szCs w:val="20"/>
              </w:rPr>
            </w:pPr>
            <w:proofErr w:type="spellStart"/>
            <w:r w:rsidRPr="00044623">
              <w:rPr>
                <w:lang w:val="fr-CA"/>
              </w:rPr>
              <w:t>Mutagénicité</w:t>
            </w:r>
            <w:proofErr w:type="spellEnd"/>
            <w:r w:rsidRPr="00044623">
              <w:rPr>
                <w:lang w:val="fr-CA"/>
              </w:rPr>
              <w:t xml:space="preserve"> des cellules germinales</w:t>
            </w:r>
          </w:p>
        </w:tc>
        <w:tc>
          <w:tcPr>
            <w:tcW w:w="126" w:type="dxa"/>
          </w:tcPr>
          <w:p w14:paraId="4C149792" w14:textId="3FB2D1A3" w:rsidR="00AF21C1" w:rsidRDefault="00AF21C1" w:rsidP="00AF21C1">
            <w:pPr>
              <w:pStyle w:val="TableParagraph"/>
              <w:jc w:val="center"/>
              <w:rPr>
                <w:sz w:val="20"/>
                <w:szCs w:val="20"/>
              </w:rPr>
            </w:pPr>
            <w:r>
              <w:rPr>
                <w:lang w:val="fr-CA"/>
              </w:rPr>
              <w:t>:</w:t>
            </w:r>
          </w:p>
        </w:tc>
        <w:tc>
          <w:tcPr>
            <w:tcW w:w="6789" w:type="dxa"/>
          </w:tcPr>
          <w:p w14:paraId="4D078984" w14:textId="4A214390" w:rsidR="00AF21C1" w:rsidRPr="00AF21C1" w:rsidRDefault="00AF21C1" w:rsidP="00AF21C1">
            <w:pPr>
              <w:pStyle w:val="TableParagraph"/>
              <w:spacing w:before="20"/>
              <w:ind w:left="57"/>
              <w:rPr>
                <w:sz w:val="20"/>
                <w:szCs w:val="20"/>
                <w:lang w:val="fr-CA"/>
              </w:rPr>
            </w:pPr>
            <w:r w:rsidRPr="00044623">
              <w:rPr>
                <w:lang w:val="fr-CA"/>
              </w:rPr>
              <w:t>Non classé (Sur la base des données disponibles, les critères de classification ne sont pas remplis)</w:t>
            </w:r>
          </w:p>
        </w:tc>
      </w:tr>
      <w:tr w:rsidR="00AF21C1" w:rsidRPr="00DB6C57" w14:paraId="6C9EC249" w14:textId="77777777" w:rsidTr="004514A9">
        <w:trPr>
          <w:trHeight w:val="285"/>
        </w:trPr>
        <w:tc>
          <w:tcPr>
            <w:tcW w:w="3581" w:type="dxa"/>
          </w:tcPr>
          <w:p w14:paraId="1577D2BF" w14:textId="4F0205F2" w:rsidR="00AF21C1" w:rsidRPr="007F11CF" w:rsidRDefault="00AF21C1" w:rsidP="00AF21C1">
            <w:pPr>
              <w:pStyle w:val="TableParagraph"/>
              <w:rPr>
                <w:sz w:val="20"/>
                <w:szCs w:val="20"/>
              </w:rPr>
            </w:pPr>
            <w:r w:rsidRPr="00044623">
              <w:rPr>
                <w:lang w:val="fr-CA"/>
              </w:rPr>
              <w:t>Cancérogénicité</w:t>
            </w:r>
          </w:p>
        </w:tc>
        <w:tc>
          <w:tcPr>
            <w:tcW w:w="126" w:type="dxa"/>
          </w:tcPr>
          <w:p w14:paraId="30DCA1BC" w14:textId="7929D3FC" w:rsidR="00AF21C1" w:rsidRDefault="00AF21C1" w:rsidP="00AF21C1">
            <w:pPr>
              <w:pStyle w:val="TableParagraph"/>
              <w:jc w:val="center"/>
              <w:rPr>
                <w:sz w:val="20"/>
                <w:szCs w:val="20"/>
              </w:rPr>
            </w:pPr>
            <w:r>
              <w:rPr>
                <w:lang w:val="fr-CA"/>
              </w:rPr>
              <w:t>:</w:t>
            </w:r>
          </w:p>
        </w:tc>
        <w:tc>
          <w:tcPr>
            <w:tcW w:w="6789" w:type="dxa"/>
          </w:tcPr>
          <w:p w14:paraId="1B35738E" w14:textId="54B6613B" w:rsidR="00AF21C1" w:rsidRPr="00AF21C1" w:rsidRDefault="00AF21C1" w:rsidP="00AF21C1">
            <w:pPr>
              <w:pStyle w:val="TableParagraph"/>
              <w:spacing w:before="20"/>
              <w:ind w:left="57"/>
              <w:rPr>
                <w:sz w:val="20"/>
                <w:szCs w:val="20"/>
                <w:lang w:val="fr-CA"/>
              </w:rPr>
            </w:pPr>
            <w:r w:rsidRPr="00044623">
              <w:rPr>
                <w:lang w:val="fr-CA"/>
              </w:rPr>
              <w:t>Non classé (Sur la base des données disponibles, les critères de classification ne sont pas remplis)</w:t>
            </w:r>
          </w:p>
        </w:tc>
      </w:tr>
      <w:tr w:rsidR="00AF21C1" w:rsidRPr="00DB6C57" w14:paraId="02741224" w14:textId="77777777" w:rsidTr="004514A9">
        <w:trPr>
          <w:trHeight w:val="285"/>
        </w:trPr>
        <w:tc>
          <w:tcPr>
            <w:tcW w:w="3581" w:type="dxa"/>
          </w:tcPr>
          <w:p w14:paraId="7A2E1DC1" w14:textId="1BAAE829" w:rsidR="00AF21C1" w:rsidRPr="007F11CF" w:rsidRDefault="00AF21C1" w:rsidP="00AF21C1">
            <w:pPr>
              <w:pStyle w:val="TableParagraph"/>
              <w:rPr>
                <w:sz w:val="20"/>
                <w:szCs w:val="20"/>
              </w:rPr>
            </w:pPr>
            <w:r w:rsidRPr="00044623">
              <w:rPr>
                <w:lang w:val="fr-CA"/>
              </w:rPr>
              <w:t>Toxicité pour la reproduction</w:t>
            </w:r>
          </w:p>
        </w:tc>
        <w:tc>
          <w:tcPr>
            <w:tcW w:w="126" w:type="dxa"/>
          </w:tcPr>
          <w:p w14:paraId="563876BD" w14:textId="73BD09D8" w:rsidR="00AF21C1" w:rsidRDefault="00AF21C1" w:rsidP="00AF21C1">
            <w:pPr>
              <w:pStyle w:val="TableParagraph"/>
              <w:jc w:val="center"/>
              <w:rPr>
                <w:sz w:val="20"/>
                <w:szCs w:val="20"/>
              </w:rPr>
            </w:pPr>
            <w:r>
              <w:rPr>
                <w:lang w:val="fr-CA"/>
              </w:rPr>
              <w:t>:</w:t>
            </w:r>
          </w:p>
        </w:tc>
        <w:tc>
          <w:tcPr>
            <w:tcW w:w="6789" w:type="dxa"/>
          </w:tcPr>
          <w:p w14:paraId="4F3013CA" w14:textId="362F9583" w:rsidR="00AF21C1" w:rsidRPr="00AF21C1" w:rsidRDefault="00AF21C1" w:rsidP="00AF21C1">
            <w:pPr>
              <w:pStyle w:val="TableParagraph"/>
              <w:spacing w:before="20"/>
              <w:ind w:left="57"/>
              <w:rPr>
                <w:sz w:val="20"/>
                <w:szCs w:val="20"/>
                <w:lang w:val="fr-CA"/>
              </w:rPr>
            </w:pPr>
            <w:r w:rsidRPr="00044623">
              <w:rPr>
                <w:lang w:val="fr-CA"/>
              </w:rPr>
              <w:t>Non classé (Sur la base des données disponibles, les critères de classification ne sont pas remplis)</w:t>
            </w:r>
          </w:p>
        </w:tc>
      </w:tr>
      <w:tr w:rsidR="00AF21C1" w:rsidRPr="00DB6C57" w14:paraId="2A7EF423" w14:textId="77777777" w:rsidTr="004514A9">
        <w:trPr>
          <w:trHeight w:val="285"/>
        </w:trPr>
        <w:tc>
          <w:tcPr>
            <w:tcW w:w="3581" w:type="dxa"/>
          </w:tcPr>
          <w:p w14:paraId="2C868E34" w14:textId="06993F2B" w:rsidR="00AF21C1" w:rsidRPr="007F11CF" w:rsidRDefault="00AF21C1" w:rsidP="00AF21C1">
            <w:pPr>
              <w:pStyle w:val="TableParagraph"/>
              <w:rPr>
                <w:sz w:val="20"/>
                <w:szCs w:val="20"/>
              </w:rPr>
            </w:pPr>
            <w:r w:rsidRPr="00044623">
              <w:rPr>
                <w:lang w:val="fr-CA"/>
              </w:rPr>
              <w:t>STOT- exposition unique</w:t>
            </w:r>
          </w:p>
        </w:tc>
        <w:tc>
          <w:tcPr>
            <w:tcW w:w="126" w:type="dxa"/>
          </w:tcPr>
          <w:p w14:paraId="410A1E55" w14:textId="5A8787BF" w:rsidR="00AF21C1" w:rsidRDefault="00AF21C1" w:rsidP="00AF21C1">
            <w:pPr>
              <w:pStyle w:val="TableParagraph"/>
              <w:jc w:val="center"/>
              <w:rPr>
                <w:sz w:val="20"/>
                <w:szCs w:val="20"/>
              </w:rPr>
            </w:pPr>
            <w:r>
              <w:rPr>
                <w:lang w:val="fr-CA"/>
              </w:rPr>
              <w:t>:</w:t>
            </w:r>
          </w:p>
        </w:tc>
        <w:tc>
          <w:tcPr>
            <w:tcW w:w="6789" w:type="dxa"/>
          </w:tcPr>
          <w:p w14:paraId="3C3A7A9F" w14:textId="1C6F9D54" w:rsidR="00AF21C1" w:rsidRPr="00AF21C1" w:rsidRDefault="00AF21C1" w:rsidP="00AF21C1">
            <w:pPr>
              <w:pStyle w:val="TableParagraph"/>
              <w:spacing w:before="20"/>
              <w:ind w:left="57"/>
              <w:rPr>
                <w:sz w:val="20"/>
                <w:szCs w:val="20"/>
                <w:lang w:val="fr-CA"/>
              </w:rPr>
            </w:pPr>
            <w:r w:rsidRPr="00044623">
              <w:rPr>
                <w:lang w:val="fr-CA"/>
              </w:rPr>
              <w:t>Non classé (Sur la base des données disponibles, les critères de classification ne sont pas remplis)</w:t>
            </w:r>
          </w:p>
        </w:tc>
      </w:tr>
      <w:tr w:rsidR="00AF21C1" w:rsidRPr="00DB6C57" w14:paraId="21DD51CE" w14:textId="77777777" w:rsidTr="004514A9">
        <w:trPr>
          <w:trHeight w:val="285"/>
        </w:trPr>
        <w:tc>
          <w:tcPr>
            <w:tcW w:w="3581" w:type="dxa"/>
          </w:tcPr>
          <w:p w14:paraId="24F939F8" w14:textId="40191908" w:rsidR="00AF21C1" w:rsidRPr="007F11CF" w:rsidRDefault="00AF21C1" w:rsidP="00AF21C1">
            <w:pPr>
              <w:pStyle w:val="TableParagraph"/>
              <w:rPr>
                <w:sz w:val="20"/>
                <w:szCs w:val="20"/>
              </w:rPr>
            </w:pPr>
            <w:r w:rsidRPr="00044623">
              <w:rPr>
                <w:lang w:val="fr-CA"/>
              </w:rPr>
              <w:t>STOT-exposition répétée</w:t>
            </w:r>
          </w:p>
        </w:tc>
        <w:tc>
          <w:tcPr>
            <w:tcW w:w="126" w:type="dxa"/>
          </w:tcPr>
          <w:p w14:paraId="0831B1E5" w14:textId="00F36B6C" w:rsidR="00AF21C1" w:rsidRDefault="00AF21C1" w:rsidP="00AF21C1">
            <w:pPr>
              <w:pStyle w:val="TableParagraph"/>
              <w:jc w:val="center"/>
              <w:rPr>
                <w:sz w:val="20"/>
                <w:szCs w:val="20"/>
              </w:rPr>
            </w:pPr>
            <w:r>
              <w:rPr>
                <w:lang w:val="fr-CA"/>
              </w:rPr>
              <w:t>:</w:t>
            </w:r>
          </w:p>
        </w:tc>
        <w:tc>
          <w:tcPr>
            <w:tcW w:w="6789" w:type="dxa"/>
          </w:tcPr>
          <w:p w14:paraId="758246A6" w14:textId="156CC1CA" w:rsidR="00AF21C1" w:rsidRPr="00AF21C1" w:rsidRDefault="00AF21C1" w:rsidP="00AF21C1">
            <w:pPr>
              <w:pStyle w:val="TableParagraph"/>
              <w:spacing w:before="20"/>
              <w:ind w:left="57"/>
              <w:rPr>
                <w:sz w:val="20"/>
                <w:szCs w:val="20"/>
                <w:lang w:val="fr-CA"/>
              </w:rPr>
            </w:pPr>
            <w:r w:rsidRPr="00044623">
              <w:rPr>
                <w:lang w:val="fr-CA"/>
              </w:rPr>
              <w:t xml:space="preserve">Non classé (Sur la base des données disponibles, les critères de </w:t>
            </w:r>
            <w:r w:rsidRPr="00044623">
              <w:rPr>
                <w:lang w:val="fr-CA"/>
              </w:rPr>
              <w:lastRenderedPageBreak/>
              <w:t>classification ne sont pas remplis)</w:t>
            </w:r>
          </w:p>
        </w:tc>
      </w:tr>
      <w:tr w:rsidR="00AF21C1" w:rsidRPr="00DB6C57" w14:paraId="611834D7" w14:textId="77777777" w:rsidTr="004514A9">
        <w:trPr>
          <w:trHeight w:val="285"/>
        </w:trPr>
        <w:tc>
          <w:tcPr>
            <w:tcW w:w="3581" w:type="dxa"/>
          </w:tcPr>
          <w:p w14:paraId="38C90945" w14:textId="1DE21B87" w:rsidR="00AF21C1" w:rsidRPr="007F11CF" w:rsidRDefault="00AF21C1" w:rsidP="00AF21C1">
            <w:pPr>
              <w:pStyle w:val="TableParagraph"/>
              <w:rPr>
                <w:sz w:val="20"/>
                <w:szCs w:val="20"/>
              </w:rPr>
            </w:pPr>
            <w:r w:rsidRPr="00044623">
              <w:rPr>
                <w:lang w:val="fr-CA"/>
              </w:rPr>
              <w:lastRenderedPageBreak/>
              <w:t>Risque d'aspiration</w:t>
            </w:r>
          </w:p>
        </w:tc>
        <w:tc>
          <w:tcPr>
            <w:tcW w:w="126" w:type="dxa"/>
          </w:tcPr>
          <w:p w14:paraId="1375729D" w14:textId="085314AA" w:rsidR="00AF21C1" w:rsidRDefault="00AF21C1" w:rsidP="00AF21C1">
            <w:pPr>
              <w:pStyle w:val="TableParagraph"/>
              <w:jc w:val="center"/>
              <w:rPr>
                <w:sz w:val="20"/>
                <w:szCs w:val="20"/>
              </w:rPr>
            </w:pPr>
            <w:r>
              <w:rPr>
                <w:lang w:val="fr-CA"/>
              </w:rPr>
              <w:t>:</w:t>
            </w:r>
          </w:p>
        </w:tc>
        <w:tc>
          <w:tcPr>
            <w:tcW w:w="6789" w:type="dxa"/>
          </w:tcPr>
          <w:p w14:paraId="1BBA9CA5" w14:textId="764C7829" w:rsidR="00AF21C1" w:rsidRPr="00AF21C1" w:rsidRDefault="00AF21C1" w:rsidP="00AF21C1">
            <w:pPr>
              <w:pStyle w:val="TableParagraph"/>
              <w:spacing w:before="20"/>
              <w:ind w:left="57"/>
              <w:rPr>
                <w:sz w:val="20"/>
                <w:szCs w:val="20"/>
                <w:lang w:val="fr-CA"/>
              </w:rPr>
            </w:pPr>
            <w:r w:rsidRPr="00044623">
              <w:rPr>
                <w:lang w:val="fr-CA"/>
              </w:rPr>
              <w:t>Non classé (Sur la base des données disponibles, les critères de classification ne sont pas remplis)</w:t>
            </w:r>
          </w:p>
        </w:tc>
      </w:tr>
      <w:tr w:rsidR="00AF21C1" w:rsidRPr="00DB6C57" w14:paraId="704F3947" w14:textId="77777777" w:rsidTr="004514A9">
        <w:trPr>
          <w:trHeight w:val="285"/>
        </w:trPr>
        <w:tc>
          <w:tcPr>
            <w:tcW w:w="3581" w:type="dxa"/>
          </w:tcPr>
          <w:p w14:paraId="7C11E4F9" w14:textId="0646D8CC" w:rsidR="00AF21C1" w:rsidRPr="007F11CF" w:rsidRDefault="00AF21C1" w:rsidP="00AF21C1">
            <w:pPr>
              <w:pStyle w:val="TableParagraph"/>
              <w:rPr>
                <w:sz w:val="20"/>
                <w:szCs w:val="20"/>
              </w:rPr>
            </w:pPr>
            <w:r w:rsidRPr="00044623">
              <w:rPr>
                <w:lang w:val="fr-CA"/>
              </w:rPr>
              <w:t>Symptômes/lésions après inhalation</w:t>
            </w:r>
          </w:p>
        </w:tc>
        <w:tc>
          <w:tcPr>
            <w:tcW w:w="126" w:type="dxa"/>
          </w:tcPr>
          <w:p w14:paraId="558A22B6" w14:textId="6EAAC081" w:rsidR="00AF21C1" w:rsidRDefault="00AF21C1" w:rsidP="00AF21C1">
            <w:pPr>
              <w:pStyle w:val="TableParagraph"/>
              <w:jc w:val="center"/>
              <w:rPr>
                <w:sz w:val="20"/>
                <w:szCs w:val="20"/>
              </w:rPr>
            </w:pPr>
            <w:r>
              <w:rPr>
                <w:lang w:val="fr-CA"/>
              </w:rPr>
              <w:t>:</w:t>
            </w:r>
          </w:p>
        </w:tc>
        <w:tc>
          <w:tcPr>
            <w:tcW w:w="6789" w:type="dxa"/>
          </w:tcPr>
          <w:p w14:paraId="2F627C81" w14:textId="27A803FC" w:rsidR="00AF21C1" w:rsidRPr="00AF21C1" w:rsidRDefault="00AF21C1" w:rsidP="00AF21C1">
            <w:pPr>
              <w:pStyle w:val="TableParagraph"/>
              <w:spacing w:before="20"/>
              <w:ind w:left="57"/>
              <w:rPr>
                <w:sz w:val="20"/>
                <w:szCs w:val="20"/>
                <w:lang w:val="fr-CA"/>
              </w:rPr>
            </w:pPr>
            <w:r w:rsidRPr="00044623">
              <w:rPr>
                <w:lang w:val="fr-CA"/>
              </w:rPr>
              <w:t>Une exposition prolongée peut provoquer une irritation.</w:t>
            </w:r>
          </w:p>
        </w:tc>
      </w:tr>
      <w:tr w:rsidR="00AF21C1" w:rsidRPr="00DB6C57" w14:paraId="698333B9" w14:textId="77777777" w:rsidTr="004514A9">
        <w:trPr>
          <w:trHeight w:val="285"/>
        </w:trPr>
        <w:tc>
          <w:tcPr>
            <w:tcW w:w="3581" w:type="dxa"/>
          </w:tcPr>
          <w:p w14:paraId="32781588" w14:textId="66F7B9E9" w:rsidR="00AF21C1" w:rsidRPr="00956D0E" w:rsidRDefault="00AF21C1" w:rsidP="00AF21C1">
            <w:pPr>
              <w:pStyle w:val="TableParagraph"/>
              <w:rPr>
                <w:sz w:val="20"/>
                <w:szCs w:val="20"/>
                <w:lang w:val="fr-CA"/>
              </w:rPr>
            </w:pPr>
            <w:r w:rsidRPr="00044623">
              <w:rPr>
                <w:lang w:val="fr-CA"/>
              </w:rPr>
              <w:t>Symptômes/lésions après contact avec la peau</w:t>
            </w:r>
          </w:p>
        </w:tc>
        <w:tc>
          <w:tcPr>
            <w:tcW w:w="126" w:type="dxa"/>
          </w:tcPr>
          <w:p w14:paraId="43DED6A0" w14:textId="73AD9C68" w:rsidR="00AF21C1" w:rsidRPr="00956D0E" w:rsidRDefault="00AF21C1" w:rsidP="00AF21C1">
            <w:pPr>
              <w:pStyle w:val="TableParagraph"/>
              <w:jc w:val="center"/>
              <w:rPr>
                <w:sz w:val="20"/>
                <w:szCs w:val="20"/>
                <w:lang w:val="fr-CA"/>
              </w:rPr>
            </w:pPr>
            <w:r>
              <w:rPr>
                <w:lang w:val="fr-CA"/>
              </w:rPr>
              <w:t>:</w:t>
            </w:r>
          </w:p>
        </w:tc>
        <w:tc>
          <w:tcPr>
            <w:tcW w:w="6789" w:type="dxa"/>
          </w:tcPr>
          <w:p w14:paraId="56DCA3C2" w14:textId="66563505" w:rsidR="00AF21C1" w:rsidRPr="00956D0E" w:rsidRDefault="00AF21C1" w:rsidP="00AF21C1">
            <w:pPr>
              <w:pStyle w:val="TableParagraph"/>
              <w:spacing w:before="20"/>
              <w:ind w:left="57"/>
              <w:rPr>
                <w:sz w:val="20"/>
                <w:szCs w:val="20"/>
                <w:lang w:val="fr-CA"/>
              </w:rPr>
            </w:pPr>
            <w:r w:rsidRPr="00044623">
              <w:rPr>
                <w:lang w:val="fr-CA"/>
              </w:rPr>
              <w:t>Une exposition prolongée peut provoquer une irritation de la peau.</w:t>
            </w:r>
          </w:p>
        </w:tc>
      </w:tr>
      <w:tr w:rsidR="00AF21C1" w:rsidRPr="00DB6C57" w14:paraId="51810036" w14:textId="77777777" w:rsidTr="004514A9">
        <w:trPr>
          <w:trHeight w:val="285"/>
        </w:trPr>
        <w:tc>
          <w:tcPr>
            <w:tcW w:w="3581" w:type="dxa"/>
          </w:tcPr>
          <w:p w14:paraId="5DD1F8A3" w14:textId="48A41B80" w:rsidR="00AF21C1" w:rsidRPr="00956D0E" w:rsidRDefault="00AF21C1" w:rsidP="00AF21C1">
            <w:pPr>
              <w:pStyle w:val="TableParagraph"/>
              <w:rPr>
                <w:sz w:val="20"/>
                <w:szCs w:val="20"/>
                <w:lang w:val="fr-CA"/>
              </w:rPr>
            </w:pPr>
            <w:r w:rsidRPr="00044623">
              <w:rPr>
                <w:lang w:val="fr-CA"/>
              </w:rPr>
              <w:t>Symptômes/lésions après contact avec les yeux</w:t>
            </w:r>
          </w:p>
        </w:tc>
        <w:tc>
          <w:tcPr>
            <w:tcW w:w="126" w:type="dxa"/>
          </w:tcPr>
          <w:p w14:paraId="5B3C5F81" w14:textId="143CE8BF" w:rsidR="00AF21C1" w:rsidRPr="00956D0E" w:rsidRDefault="00AF21C1" w:rsidP="00AF21C1">
            <w:pPr>
              <w:pStyle w:val="TableParagraph"/>
              <w:jc w:val="center"/>
              <w:rPr>
                <w:sz w:val="20"/>
                <w:szCs w:val="20"/>
                <w:lang w:val="fr-CA"/>
              </w:rPr>
            </w:pPr>
            <w:r>
              <w:rPr>
                <w:lang w:val="fr-CA"/>
              </w:rPr>
              <w:t>:</w:t>
            </w:r>
          </w:p>
        </w:tc>
        <w:tc>
          <w:tcPr>
            <w:tcW w:w="6789" w:type="dxa"/>
          </w:tcPr>
          <w:p w14:paraId="3628ACFC" w14:textId="7FB99863" w:rsidR="00AF21C1" w:rsidRPr="00956D0E" w:rsidRDefault="00AF21C1" w:rsidP="00AF21C1">
            <w:pPr>
              <w:pStyle w:val="TableParagraph"/>
              <w:spacing w:before="20"/>
              <w:ind w:left="57"/>
              <w:rPr>
                <w:sz w:val="20"/>
                <w:szCs w:val="20"/>
                <w:lang w:val="fr-CA"/>
              </w:rPr>
            </w:pPr>
            <w:r w:rsidRPr="00044623">
              <w:rPr>
                <w:lang w:val="fr-CA"/>
              </w:rPr>
              <w:t>Peut provoquer une légère irritation des yeux.</w:t>
            </w:r>
          </w:p>
        </w:tc>
      </w:tr>
      <w:tr w:rsidR="00AF21C1" w:rsidRPr="00DB6C57" w14:paraId="6849D970" w14:textId="77777777" w:rsidTr="004514A9">
        <w:trPr>
          <w:trHeight w:val="285"/>
        </w:trPr>
        <w:tc>
          <w:tcPr>
            <w:tcW w:w="3581" w:type="dxa"/>
          </w:tcPr>
          <w:p w14:paraId="0EB6318B" w14:textId="5ABFE101" w:rsidR="00AF21C1" w:rsidRPr="007F11CF" w:rsidRDefault="00AF21C1" w:rsidP="00AF21C1">
            <w:pPr>
              <w:pStyle w:val="TableParagraph"/>
              <w:rPr>
                <w:sz w:val="20"/>
                <w:szCs w:val="20"/>
              </w:rPr>
            </w:pPr>
            <w:r w:rsidRPr="00044623">
              <w:rPr>
                <w:lang w:val="fr-CA"/>
              </w:rPr>
              <w:t>Symptômes/lésions après ingestion</w:t>
            </w:r>
          </w:p>
        </w:tc>
        <w:tc>
          <w:tcPr>
            <w:tcW w:w="126" w:type="dxa"/>
          </w:tcPr>
          <w:p w14:paraId="7E975917" w14:textId="0E18063A" w:rsidR="00AF21C1" w:rsidRDefault="00AF21C1" w:rsidP="00AF21C1">
            <w:pPr>
              <w:pStyle w:val="TableParagraph"/>
              <w:jc w:val="center"/>
              <w:rPr>
                <w:sz w:val="20"/>
                <w:szCs w:val="20"/>
              </w:rPr>
            </w:pPr>
            <w:r>
              <w:rPr>
                <w:lang w:val="fr-CA"/>
              </w:rPr>
              <w:t>:</w:t>
            </w:r>
          </w:p>
        </w:tc>
        <w:tc>
          <w:tcPr>
            <w:tcW w:w="6789" w:type="dxa"/>
          </w:tcPr>
          <w:p w14:paraId="0F41BF05" w14:textId="4AB3A713" w:rsidR="00AF21C1" w:rsidRPr="00AF21C1" w:rsidRDefault="00AF21C1" w:rsidP="00AF21C1">
            <w:pPr>
              <w:pStyle w:val="TableParagraph"/>
              <w:spacing w:before="20"/>
              <w:ind w:left="57"/>
              <w:rPr>
                <w:sz w:val="20"/>
                <w:szCs w:val="20"/>
                <w:lang w:val="fr-CA"/>
              </w:rPr>
            </w:pPr>
            <w:r w:rsidRPr="00044623">
              <w:rPr>
                <w:lang w:val="fr-CA"/>
              </w:rPr>
              <w:t>L'ingestion peut provoquer des effets indésirables.</w:t>
            </w:r>
          </w:p>
        </w:tc>
      </w:tr>
      <w:tr w:rsidR="00AF21C1" w:rsidRPr="00DB6C57" w14:paraId="30D31CB3" w14:textId="77777777" w:rsidTr="004514A9">
        <w:trPr>
          <w:trHeight w:val="285"/>
        </w:trPr>
        <w:tc>
          <w:tcPr>
            <w:tcW w:w="3581" w:type="dxa"/>
          </w:tcPr>
          <w:p w14:paraId="071AA44D" w14:textId="0E27C599" w:rsidR="00AF21C1" w:rsidRPr="007F11CF" w:rsidRDefault="00AF21C1" w:rsidP="00AF21C1">
            <w:pPr>
              <w:pStyle w:val="TableParagraph"/>
              <w:rPr>
                <w:sz w:val="20"/>
                <w:szCs w:val="20"/>
              </w:rPr>
            </w:pPr>
            <w:r w:rsidRPr="00044623">
              <w:rPr>
                <w:lang w:val="fr-CA"/>
              </w:rPr>
              <w:t>Symptômes chroniques</w:t>
            </w:r>
          </w:p>
        </w:tc>
        <w:tc>
          <w:tcPr>
            <w:tcW w:w="126" w:type="dxa"/>
          </w:tcPr>
          <w:p w14:paraId="241DD067" w14:textId="691D7318" w:rsidR="00AF21C1" w:rsidRDefault="00AF21C1" w:rsidP="00AF21C1">
            <w:pPr>
              <w:pStyle w:val="TableParagraph"/>
              <w:jc w:val="center"/>
              <w:rPr>
                <w:sz w:val="20"/>
                <w:szCs w:val="20"/>
              </w:rPr>
            </w:pPr>
            <w:r>
              <w:rPr>
                <w:lang w:val="fr-CA"/>
              </w:rPr>
              <w:t>:</w:t>
            </w:r>
          </w:p>
        </w:tc>
        <w:tc>
          <w:tcPr>
            <w:tcW w:w="6789" w:type="dxa"/>
          </w:tcPr>
          <w:p w14:paraId="26D0BC43" w14:textId="29D54ED7" w:rsidR="00AF21C1" w:rsidRPr="00AF21C1" w:rsidRDefault="00AF21C1" w:rsidP="00AF21C1">
            <w:pPr>
              <w:pStyle w:val="TableParagraph"/>
              <w:spacing w:before="20"/>
              <w:ind w:left="57"/>
              <w:rPr>
                <w:sz w:val="20"/>
                <w:szCs w:val="20"/>
                <w:lang w:val="fr-CA"/>
              </w:rPr>
            </w:pPr>
            <w:r w:rsidRPr="00044623">
              <w:rPr>
                <w:lang w:val="fr-CA"/>
              </w:rPr>
              <w:t>Aucun effet attendu dans les conditions normales d'utilisation.</w:t>
            </w:r>
          </w:p>
        </w:tc>
      </w:tr>
    </w:tbl>
    <w:p w14:paraId="388BDF2B" w14:textId="0E618A00" w:rsidR="00F074B5" w:rsidRPr="00AF21C1" w:rsidRDefault="00F074B5">
      <w:pPr>
        <w:pStyle w:val="BodyText"/>
        <w:tabs>
          <w:tab w:val="left" w:pos="3892"/>
        </w:tabs>
        <w:spacing w:before="2" w:after="48"/>
        <w:ind w:left="343"/>
        <w:rPr>
          <w:sz w:val="6"/>
          <w:szCs w:val="6"/>
          <w:lang w:val="fr-CA"/>
        </w:rPr>
      </w:pPr>
    </w:p>
    <w:p w14:paraId="089148B0" w14:textId="77777777" w:rsidR="005F1A56" w:rsidRPr="00AF21C1" w:rsidRDefault="005F1A56">
      <w:pPr>
        <w:rPr>
          <w:sz w:val="20"/>
          <w:szCs w:val="20"/>
          <w:lang w:val="fr-CA"/>
        </w:rPr>
      </w:pPr>
    </w:p>
    <w:tbl>
      <w:tblPr>
        <w:tblStyle w:val="TableNormal1"/>
        <w:tblW w:w="10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65"/>
      </w:tblGrid>
      <w:tr w:rsidR="00F074B5" w14:paraId="4ABCB644" w14:textId="77777777">
        <w:trPr>
          <w:trHeight w:val="367"/>
        </w:trPr>
        <w:tc>
          <w:tcPr>
            <w:tcW w:w="10865" w:type="dxa"/>
            <w:tcBorders>
              <w:top w:val="nil"/>
              <w:left w:val="nil"/>
              <w:bottom w:val="nil"/>
              <w:right w:val="nil"/>
            </w:tcBorders>
            <w:shd w:val="clear" w:color="auto" w:fill="000000"/>
          </w:tcPr>
          <w:p w14:paraId="3E5B2C3B" w14:textId="77777777" w:rsidR="00F074B5" w:rsidRDefault="002F40F5">
            <w:pPr>
              <w:pStyle w:val="TableParagraph"/>
              <w:ind w:left="113"/>
              <w:rPr>
                <w:rFonts w:ascii="Times New Roman"/>
                <w:sz w:val="20"/>
              </w:rPr>
            </w:pPr>
            <w:bookmarkStart w:id="49" w:name="SECTION_12:_Ecological_information"/>
            <w:bookmarkStart w:id="50" w:name="12.1._Toxicity"/>
            <w:bookmarkEnd w:id="49"/>
            <w:bookmarkEnd w:id="50"/>
            <w:r>
              <w:rPr>
                <w:b/>
                <w:bCs/>
                <w:color w:val="FFFFFF"/>
                <w:sz w:val="28"/>
                <w:szCs w:val="28"/>
                <w:lang w:val="fr-FR"/>
              </w:rPr>
              <w:t>RUBRIQUE 12: Informations écologiques</w:t>
            </w:r>
          </w:p>
        </w:tc>
      </w:tr>
    </w:tbl>
    <w:p w14:paraId="44A91895" w14:textId="77777777" w:rsidR="00F074B5" w:rsidRDefault="002F40F5">
      <w:pPr>
        <w:pStyle w:val="Heading1"/>
        <w:numPr>
          <w:ilvl w:val="1"/>
          <w:numId w:val="3"/>
        </w:numPr>
        <w:tabs>
          <w:tab w:val="left" w:pos="947"/>
          <w:tab w:val="left" w:pos="948"/>
        </w:tabs>
        <w:ind w:left="872"/>
      </w:pPr>
      <w:r>
        <w:rPr>
          <w:lang w:val="fr-FR"/>
        </w:rPr>
        <w:t>Toxicité</w:t>
      </w:r>
    </w:p>
    <w:tbl>
      <w:tblPr>
        <w:tblStyle w:val="TableNormal1"/>
        <w:tblW w:w="10714" w:type="dxa"/>
        <w:tblInd w:w="264" w:type="dxa"/>
        <w:tblLayout w:type="fixed"/>
        <w:tblLook w:val="01E0" w:firstRow="1" w:lastRow="1" w:firstColumn="1" w:lastColumn="1" w:noHBand="0" w:noVBand="0"/>
      </w:tblPr>
      <w:tblGrid>
        <w:gridCol w:w="3671"/>
        <w:gridCol w:w="126"/>
        <w:gridCol w:w="6917"/>
      </w:tblGrid>
      <w:tr w:rsidR="00F074B5" w14:paraId="18CB2396" w14:textId="77777777">
        <w:trPr>
          <w:trHeight w:val="285"/>
        </w:trPr>
        <w:tc>
          <w:tcPr>
            <w:tcW w:w="3670" w:type="dxa"/>
          </w:tcPr>
          <w:p w14:paraId="2620E9B7" w14:textId="77777777" w:rsidR="00F074B5" w:rsidRDefault="002F40F5">
            <w:pPr>
              <w:pStyle w:val="TableParagraph"/>
              <w:spacing w:before="23" w:line="242" w:lineRule="exact"/>
              <w:ind w:left="107"/>
              <w:rPr>
                <w:b/>
                <w:sz w:val="20"/>
              </w:rPr>
            </w:pPr>
            <w:r>
              <w:rPr>
                <w:lang w:val="fr-FR"/>
              </w:rPr>
              <w:t>Écologie – Généralités</w:t>
            </w:r>
          </w:p>
        </w:tc>
        <w:tc>
          <w:tcPr>
            <w:tcW w:w="126" w:type="dxa"/>
          </w:tcPr>
          <w:p w14:paraId="57B2E64C" w14:textId="77777777" w:rsidR="00F074B5" w:rsidRDefault="002F40F5">
            <w:pPr>
              <w:pStyle w:val="TableParagraph"/>
              <w:spacing w:before="23" w:line="242" w:lineRule="exact"/>
              <w:rPr>
                <w:b/>
                <w:sz w:val="20"/>
              </w:rPr>
            </w:pPr>
            <w:r>
              <w:rPr>
                <w:b/>
                <w:sz w:val="20"/>
              </w:rPr>
              <w:t>:</w:t>
            </w:r>
          </w:p>
        </w:tc>
        <w:tc>
          <w:tcPr>
            <w:tcW w:w="6913" w:type="dxa"/>
          </w:tcPr>
          <w:p w14:paraId="0539E321" w14:textId="77777777" w:rsidR="00F074B5" w:rsidRDefault="002F40F5">
            <w:pPr>
              <w:pStyle w:val="TableParagraph"/>
              <w:spacing w:before="23" w:line="242" w:lineRule="exact"/>
              <w:ind w:left="57"/>
              <w:rPr>
                <w:b/>
                <w:sz w:val="20"/>
              </w:rPr>
            </w:pPr>
            <w:r>
              <w:rPr>
                <w:lang w:val="fr-FR"/>
              </w:rPr>
              <w:t>Non classée.</w:t>
            </w:r>
          </w:p>
        </w:tc>
      </w:tr>
      <w:tr w:rsidR="00F074B5" w14:paraId="3D3C0CE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10709" w:type="dxa"/>
            <w:gridSpan w:val="3"/>
            <w:vAlign w:val="center"/>
          </w:tcPr>
          <w:p w14:paraId="4420E69E" w14:textId="77777777" w:rsidR="00F074B5" w:rsidRDefault="002F40F5">
            <w:pPr>
              <w:pStyle w:val="TableParagraph"/>
              <w:spacing w:line="242" w:lineRule="exact"/>
              <w:ind w:left="107"/>
              <w:rPr>
                <w:b/>
                <w:sz w:val="20"/>
              </w:rPr>
            </w:pPr>
            <w:r>
              <w:rPr>
                <w:b/>
                <w:bCs/>
                <w:sz w:val="20"/>
                <w:szCs w:val="20"/>
                <w:lang w:val="fr-FR"/>
              </w:rPr>
              <w:t>Huile de lin polymérisée (67746-08-1)</w:t>
            </w:r>
          </w:p>
        </w:tc>
      </w:tr>
      <w:tr w:rsidR="00F074B5" w:rsidRPr="00DB6C57" w14:paraId="6821874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3668" w:type="dxa"/>
            <w:tcBorders>
              <w:right w:val="single" w:sz="4" w:space="0" w:color="auto"/>
            </w:tcBorders>
          </w:tcPr>
          <w:p w14:paraId="43C88530" w14:textId="77777777" w:rsidR="00F074B5" w:rsidRDefault="002F40F5">
            <w:pPr>
              <w:pStyle w:val="TableParagraph"/>
              <w:spacing w:before="20"/>
              <w:ind w:left="107"/>
              <w:rPr>
                <w:sz w:val="20"/>
              </w:rPr>
            </w:pPr>
            <w:r>
              <w:rPr>
                <w:sz w:val="20"/>
                <w:szCs w:val="20"/>
                <w:lang w:val="fr-FR"/>
              </w:rPr>
              <w:t>CL50 – Poissons [1]</w:t>
            </w:r>
          </w:p>
        </w:tc>
        <w:tc>
          <w:tcPr>
            <w:tcW w:w="7041" w:type="dxa"/>
            <w:gridSpan w:val="2"/>
            <w:tcBorders>
              <w:left w:val="single" w:sz="4" w:space="0" w:color="auto"/>
            </w:tcBorders>
          </w:tcPr>
          <w:p w14:paraId="7EAA58E7" w14:textId="77777777" w:rsidR="00F074B5" w:rsidRPr="00B32DD1" w:rsidRDefault="002F40F5">
            <w:pPr>
              <w:pStyle w:val="TableParagraph"/>
              <w:spacing w:before="20"/>
              <w:ind w:left="107"/>
              <w:rPr>
                <w:sz w:val="20"/>
                <w:lang w:val="fr-CA"/>
              </w:rPr>
            </w:pPr>
            <w:r>
              <w:rPr>
                <w:sz w:val="20"/>
                <w:szCs w:val="20"/>
                <w:lang w:val="fr-FR"/>
              </w:rPr>
              <w:t xml:space="preserve">&gt; 1 mg/l (Durée d’exposition : 96 h -Espèce : </w:t>
            </w:r>
            <w:proofErr w:type="spellStart"/>
            <w:r>
              <w:rPr>
                <w:sz w:val="20"/>
                <w:szCs w:val="20"/>
                <w:lang w:val="fr-FR"/>
              </w:rPr>
              <w:t>Danio</w:t>
            </w:r>
            <w:proofErr w:type="spellEnd"/>
            <w:r>
              <w:rPr>
                <w:sz w:val="20"/>
                <w:szCs w:val="20"/>
                <w:lang w:val="fr-FR"/>
              </w:rPr>
              <w:t xml:space="preserve"> </w:t>
            </w:r>
            <w:proofErr w:type="spellStart"/>
            <w:r>
              <w:rPr>
                <w:sz w:val="20"/>
                <w:szCs w:val="20"/>
                <w:lang w:val="fr-FR"/>
              </w:rPr>
              <w:t>rerio</w:t>
            </w:r>
            <w:proofErr w:type="spellEnd"/>
            <w:r>
              <w:rPr>
                <w:sz w:val="20"/>
                <w:szCs w:val="20"/>
                <w:lang w:val="fr-FR"/>
              </w:rPr>
              <w:t xml:space="preserve"> [statique])</w:t>
            </w:r>
          </w:p>
        </w:tc>
      </w:tr>
    </w:tbl>
    <w:p w14:paraId="694FCE9D" w14:textId="77777777" w:rsidR="00F074B5" w:rsidRDefault="002F40F5">
      <w:pPr>
        <w:pStyle w:val="Heading1"/>
        <w:numPr>
          <w:ilvl w:val="1"/>
          <w:numId w:val="3"/>
        </w:numPr>
        <w:tabs>
          <w:tab w:val="left" w:pos="947"/>
          <w:tab w:val="left" w:pos="948"/>
        </w:tabs>
        <w:spacing w:before="23"/>
        <w:ind w:left="872"/>
      </w:pPr>
      <w:bookmarkStart w:id="51" w:name="12.2._Persistence_and_degradability"/>
      <w:bookmarkEnd w:id="51"/>
      <w:r>
        <w:rPr>
          <w:lang w:val="fr-FR"/>
        </w:rPr>
        <w:t xml:space="preserve">Persistance et </w:t>
      </w:r>
      <w:proofErr w:type="spellStart"/>
      <w:r>
        <w:rPr>
          <w:lang w:val="fr-FR"/>
        </w:rPr>
        <w:t>dégradabilité</w:t>
      </w:r>
      <w:proofErr w:type="spellEnd"/>
    </w:p>
    <w:tbl>
      <w:tblPr>
        <w:tblStyle w:val="TableNormal1"/>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5"/>
        <w:gridCol w:w="7044"/>
      </w:tblGrid>
      <w:tr w:rsidR="00F074B5" w14:paraId="2CEAC3F3" w14:textId="77777777">
        <w:trPr>
          <w:trHeight w:val="255"/>
        </w:trPr>
        <w:tc>
          <w:tcPr>
            <w:tcW w:w="10709" w:type="dxa"/>
            <w:gridSpan w:val="2"/>
          </w:tcPr>
          <w:p w14:paraId="35B647BC" w14:textId="0E6837FA" w:rsidR="00F074B5" w:rsidRDefault="00CF5D3D">
            <w:pPr>
              <w:pStyle w:val="TableParagraph"/>
              <w:spacing w:before="20" w:line="242" w:lineRule="exact"/>
              <w:ind w:left="107"/>
              <w:rPr>
                <w:b/>
                <w:sz w:val="20"/>
              </w:rPr>
            </w:pPr>
            <w:r w:rsidRPr="00CF5D3D">
              <w:rPr>
                <w:b/>
                <w:bCs/>
                <w:sz w:val="20"/>
                <w:szCs w:val="20"/>
                <w:lang w:val="fr-FR"/>
              </w:rPr>
              <w:t>Bâtons de pigment</w:t>
            </w:r>
          </w:p>
        </w:tc>
      </w:tr>
      <w:tr w:rsidR="00F074B5" w14:paraId="69888598" w14:textId="77777777">
        <w:trPr>
          <w:trHeight w:val="255"/>
        </w:trPr>
        <w:tc>
          <w:tcPr>
            <w:tcW w:w="3665" w:type="dxa"/>
          </w:tcPr>
          <w:p w14:paraId="456C1426" w14:textId="77777777" w:rsidR="00F074B5" w:rsidRDefault="002F40F5">
            <w:pPr>
              <w:pStyle w:val="TableParagraph"/>
              <w:spacing w:before="23" w:line="242" w:lineRule="exact"/>
              <w:ind w:left="107"/>
              <w:rPr>
                <w:sz w:val="20"/>
              </w:rPr>
            </w:pPr>
            <w:r>
              <w:rPr>
                <w:sz w:val="20"/>
                <w:szCs w:val="20"/>
                <w:lang w:val="fr-FR"/>
              </w:rPr>
              <w:t xml:space="preserve">Persistance et </w:t>
            </w:r>
            <w:proofErr w:type="spellStart"/>
            <w:r>
              <w:rPr>
                <w:sz w:val="20"/>
                <w:szCs w:val="20"/>
                <w:lang w:val="fr-FR"/>
              </w:rPr>
              <w:t>dégradabilité</w:t>
            </w:r>
            <w:proofErr w:type="spellEnd"/>
          </w:p>
        </w:tc>
        <w:tc>
          <w:tcPr>
            <w:tcW w:w="7044" w:type="dxa"/>
          </w:tcPr>
          <w:p w14:paraId="5E4DCB99" w14:textId="77777777" w:rsidR="00F074B5" w:rsidRDefault="002F40F5">
            <w:pPr>
              <w:pStyle w:val="TableParagraph"/>
              <w:spacing w:before="23" w:line="242" w:lineRule="exact"/>
              <w:ind w:left="107"/>
              <w:rPr>
                <w:sz w:val="20"/>
              </w:rPr>
            </w:pPr>
            <w:r>
              <w:rPr>
                <w:sz w:val="20"/>
                <w:szCs w:val="20"/>
                <w:lang w:val="fr-FR"/>
              </w:rPr>
              <w:t>Non spécifié.</w:t>
            </w:r>
          </w:p>
        </w:tc>
      </w:tr>
    </w:tbl>
    <w:p w14:paraId="357A1054" w14:textId="77777777" w:rsidR="00F074B5" w:rsidRDefault="002F40F5">
      <w:pPr>
        <w:pStyle w:val="ListParagraph"/>
        <w:numPr>
          <w:ilvl w:val="1"/>
          <w:numId w:val="3"/>
        </w:numPr>
        <w:tabs>
          <w:tab w:val="left" w:pos="947"/>
          <w:tab w:val="left" w:pos="948"/>
        </w:tabs>
        <w:spacing w:before="23"/>
        <w:ind w:left="872"/>
        <w:rPr>
          <w:b/>
        </w:rPr>
      </w:pPr>
      <w:bookmarkStart w:id="52" w:name="12.3._Bioaccumulative_potential"/>
      <w:bookmarkEnd w:id="52"/>
      <w:r>
        <w:rPr>
          <w:b/>
          <w:bCs/>
          <w:lang w:val="fr-FR"/>
        </w:rPr>
        <w:t>Potentiel de bioaccumulation</w:t>
      </w:r>
    </w:p>
    <w:tbl>
      <w:tblPr>
        <w:tblStyle w:val="TableNormal1"/>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5"/>
        <w:gridCol w:w="7044"/>
      </w:tblGrid>
      <w:tr w:rsidR="00F074B5" w14:paraId="4598C97B" w14:textId="77777777">
        <w:tc>
          <w:tcPr>
            <w:tcW w:w="10709" w:type="dxa"/>
            <w:gridSpan w:val="2"/>
          </w:tcPr>
          <w:p w14:paraId="26D146E0" w14:textId="1A3E96E6" w:rsidR="00F074B5" w:rsidRDefault="00CF5D3D">
            <w:pPr>
              <w:pStyle w:val="TableParagraph"/>
              <w:spacing w:before="20"/>
              <w:ind w:left="107"/>
              <w:rPr>
                <w:b/>
                <w:sz w:val="20"/>
              </w:rPr>
            </w:pPr>
            <w:r w:rsidRPr="00CF5D3D">
              <w:rPr>
                <w:b/>
                <w:bCs/>
                <w:sz w:val="20"/>
                <w:szCs w:val="20"/>
                <w:lang w:val="fr-FR"/>
              </w:rPr>
              <w:t>Bâtons de pigment</w:t>
            </w:r>
          </w:p>
        </w:tc>
      </w:tr>
      <w:tr w:rsidR="00F074B5" w14:paraId="0397A719" w14:textId="77777777">
        <w:tc>
          <w:tcPr>
            <w:tcW w:w="3665" w:type="dxa"/>
          </w:tcPr>
          <w:p w14:paraId="11763FD0" w14:textId="77777777" w:rsidR="00F074B5" w:rsidRDefault="002F40F5">
            <w:pPr>
              <w:pStyle w:val="TableParagraph"/>
              <w:spacing w:before="20" w:line="242" w:lineRule="exact"/>
              <w:ind w:left="107"/>
              <w:rPr>
                <w:sz w:val="20"/>
              </w:rPr>
            </w:pPr>
            <w:r>
              <w:rPr>
                <w:sz w:val="20"/>
                <w:szCs w:val="20"/>
                <w:lang w:val="fr-FR"/>
              </w:rPr>
              <w:t>Potentiel de bioaccumulation</w:t>
            </w:r>
          </w:p>
        </w:tc>
        <w:tc>
          <w:tcPr>
            <w:tcW w:w="7044" w:type="dxa"/>
          </w:tcPr>
          <w:p w14:paraId="007AD706" w14:textId="77777777" w:rsidR="00F074B5" w:rsidRDefault="002F40F5">
            <w:pPr>
              <w:pStyle w:val="TableParagraph"/>
              <w:spacing w:before="20" w:line="242" w:lineRule="exact"/>
              <w:ind w:left="107"/>
              <w:rPr>
                <w:sz w:val="20"/>
              </w:rPr>
            </w:pPr>
            <w:r>
              <w:rPr>
                <w:sz w:val="20"/>
                <w:szCs w:val="20"/>
                <w:lang w:val="fr-FR"/>
              </w:rPr>
              <w:t>Non spécifié.</w:t>
            </w:r>
          </w:p>
        </w:tc>
      </w:tr>
    </w:tbl>
    <w:p w14:paraId="6BF21A1C" w14:textId="77777777" w:rsidR="00F074B5" w:rsidRDefault="002F40F5">
      <w:pPr>
        <w:pStyle w:val="ListParagraph"/>
        <w:numPr>
          <w:ilvl w:val="1"/>
          <w:numId w:val="3"/>
        </w:numPr>
        <w:tabs>
          <w:tab w:val="left" w:pos="947"/>
          <w:tab w:val="left" w:pos="948"/>
        </w:tabs>
        <w:spacing w:before="86"/>
        <w:ind w:left="872"/>
        <w:rPr>
          <w:b/>
        </w:rPr>
      </w:pPr>
      <w:bookmarkStart w:id="53" w:name="12.4._Mobility_in_soil"/>
      <w:bookmarkEnd w:id="53"/>
      <w:r>
        <w:rPr>
          <w:b/>
          <w:bCs/>
          <w:lang w:val="fr-FR"/>
        </w:rPr>
        <w:t>Mobilité dans le sol</w:t>
      </w:r>
    </w:p>
    <w:p w14:paraId="41E09A11" w14:textId="77777777" w:rsidR="00F074B5" w:rsidRDefault="002F40F5">
      <w:pPr>
        <w:pStyle w:val="BodyText"/>
        <w:ind w:left="164"/>
      </w:pPr>
      <w:r>
        <w:rPr>
          <w:lang w:val="fr-FR"/>
        </w:rPr>
        <w:t>Pas d’information supplémentaire disponible</w:t>
      </w:r>
    </w:p>
    <w:p w14:paraId="4122CA96" w14:textId="77777777" w:rsidR="00F074B5" w:rsidRPr="00B32DD1" w:rsidRDefault="00F074B5">
      <w:pPr>
        <w:pStyle w:val="BodyText"/>
        <w:tabs>
          <w:tab w:val="left" w:pos="3892"/>
        </w:tabs>
        <w:spacing w:before="3"/>
        <w:ind w:left="238"/>
        <w:rPr>
          <w:lang w:val="fr-CA"/>
        </w:rPr>
      </w:pPr>
      <w:bookmarkStart w:id="54" w:name="12.5._Results_of_PBT_and_vPvB_assessment"/>
      <w:bookmarkEnd w:id="54"/>
    </w:p>
    <w:tbl>
      <w:tblPr>
        <w:tblStyle w:val="TableNormal1"/>
        <w:tblW w:w="0" w:type="auto"/>
        <w:tblLayout w:type="fixed"/>
        <w:tblLook w:val="01E0" w:firstRow="1" w:lastRow="1" w:firstColumn="1" w:lastColumn="1" w:noHBand="0" w:noVBand="0"/>
      </w:tblPr>
      <w:tblGrid>
        <w:gridCol w:w="10666"/>
      </w:tblGrid>
      <w:tr w:rsidR="00F074B5" w:rsidRPr="00DB6C57" w14:paraId="3F696616" w14:textId="77777777">
        <w:trPr>
          <w:trHeight w:val="343"/>
        </w:trPr>
        <w:tc>
          <w:tcPr>
            <w:tcW w:w="10666" w:type="dxa"/>
            <w:shd w:val="clear" w:color="auto" w:fill="000000"/>
          </w:tcPr>
          <w:p w14:paraId="6EC2BA13" w14:textId="77777777" w:rsidR="00F074B5" w:rsidRPr="00B32DD1" w:rsidRDefault="002F40F5">
            <w:pPr>
              <w:pStyle w:val="TableParagraph"/>
              <w:ind w:left="125"/>
              <w:rPr>
                <w:rFonts w:ascii="Times New Roman"/>
                <w:sz w:val="20"/>
                <w:lang w:val="fr-CA"/>
              </w:rPr>
            </w:pPr>
            <w:bookmarkStart w:id="55" w:name="SECTION_13:_Disposal_considerations"/>
            <w:bookmarkEnd w:id="55"/>
            <w:r>
              <w:rPr>
                <w:b/>
                <w:bCs/>
                <w:color w:val="FFFFFF"/>
                <w:sz w:val="28"/>
                <w:szCs w:val="28"/>
                <w:lang w:val="fr-FR"/>
              </w:rPr>
              <w:t>RUBRIQUE 13 : Considérations relatives à l’élimination</w:t>
            </w:r>
          </w:p>
        </w:tc>
      </w:tr>
    </w:tbl>
    <w:p w14:paraId="497E2525" w14:textId="77777777" w:rsidR="00F074B5" w:rsidRDefault="002F40F5">
      <w:pPr>
        <w:tabs>
          <w:tab w:val="left" w:pos="947"/>
        </w:tabs>
        <w:spacing w:before="8" w:line="242" w:lineRule="auto"/>
        <w:ind w:left="164" w:right="38" w:hanging="104"/>
      </w:pPr>
      <w:bookmarkStart w:id="56" w:name="13.1._Waste_treatment_methods"/>
      <w:bookmarkEnd w:id="56"/>
      <w:r>
        <w:rPr>
          <w:b/>
          <w:bCs/>
          <w:lang w:val="fr-FR"/>
        </w:rPr>
        <w:t>13.1.</w:t>
      </w:r>
      <w:r>
        <w:rPr>
          <w:b/>
          <w:bCs/>
          <w:lang w:val="fr-FR"/>
        </w:rPr>
        <w:tab/>
        <w:t>Méthodes de traitement des déchets</w:t>
      </w:r>
    </w:p>
    <w:tbl>
      <w:tblPr>
        <w:tblStyle w:val="TableNormal1"/>
        <w:tblW w:w="10636" w:type="dxa"/>
        <w:tblInd w:w="227" w:type="dxa"/>
        <w:tblLayout w:type="fixed"/>
        <w:tblLook w:val="01E0" w:firstRow="1" w:lastRow="1" w:firstColumn="1" w:lastColumn="1" w:noHBand="0" w:noVBand="0"/>
      </w:tblPr>
      <w:tblGrid>
        <w:gridCol w:w="3528"/>
        <w:gridCol w:w="154"/>
        <w:gridCol w:w="6954"/>
      </w:tblGrid>
      <w:tr w:rsidR="00F074B5" w:rsidRPr="00DB6C57" w14:paraId="31326E45" w14:textId="77777777">
        <w:trPr>
          <w:trHeight w:val="244"/>
        </w:trPr>
        <w:tc>
          <w:tcPr>
            <w:tcW w:w="3528" w:type="dxa"/>
          </w:tcPr>
          <w:p w14:paraId="0763DD67" w14:textId="77777777" w:rsidR="00F074B5" w:rsidRPr="00B32DD1" w:rsidRDefault="002F40F5">
            <w:pPr>
              <w:pStyle w:val="TableParagraph"/>
              <w:spacing w:line="224" w:lineRule="exact"/>
              <w:ind w:left="35"/>
              <w:rPr>
                <w:sz w:val="20"/>
                <w:szCs w:val="20"/>
                <w:lang w:val="fr-CA"/>
              </w:rPr>
            </w:pPr>
            <w:r>
              <w:rPr>
                <w:sz w:val="20"/>
                <w:szCs w:val="20"/>
                <w:lang w:val="fr-FR"/>
              </w:rPr>
              <w:t>Recommandations pour l’élimination du produit/de l’emballage</w:t>
            </w:r>
          </w:p>
        </w:tc>
        <w:tc>
          <w:tcPr>
            <w:tcW w:w="154" w:type="dxa"/>
          </w:tcPr>
          <w:p w14:paraId="1D316D8B" w14:textId="77777777" w:rsidR="00F074B5" w:rsidRDefault="002F40F5">
            <w:pPr>
              <w:pStyle w:val="TableParagraph"/>
              <w:spacing w:line="224" w:lineRule="exact"/>
              <w:rPr>
                <w:sz w:val="20"/>
                <w:szCs w:val="20"/>
              </w:rPr>
            </w:pPr>
            <w:r>
              <w:rPr>
                <w:sz w:val="20"/>
                <w:szCs w:val="20"/>
              </w:rPr>
              <w:t>:</w:t>
            </w:r>
          </w:p>
        </w:tc>
        <w:tc>
          <w:tcPr>
            <w:tcW w:w="6954" w:type="dxa"/>
          </w:tcPr>
          <w:p w14:paraId="0C443F06" w14:textId="77777777" w:rsidR="00F074B5" w:rsidRPr="00B32DD1" w:rsidRDefault="002F40F5">
            <w:pPr>
              <w:pStyle w:val="TableParagraph"/>
              <w:spacing w:line="224" w:lineRule="exact"/>
              <w:ind w:left="19"/>
              <w:rPr>
                <w:sz w:val="20"/>
                <w:szCs w:val="20"/>
                <w:lang w:val="fr-CA"/>
              </w:rPr>
            </w:pPr>
            <w:r>
              <w:rPr>
                <w:sz w:val="20"/>
                <w:szCs w:val="20"/>
                <w:lang w:val="fr-FR"/>
              </w:rPr>
              <w:t>Éliminer le contenu/récipient conformément aux réglementations locales, régionales, nationales et internationales.</w:t>
            </w:r>
          </w:p>
        </w:tc>
      </w:tr>
      <w:tr w:rsidR="00F074B5" w:rsidRPr="00DB6C57" w14:paraId="4B1504E1" w14:textId="77777777">
        <w:trPr>
          <w:trHeight w:val="244"/>
        </w:trPr>
        <w:tc>
          <w:tcPr>
            <w:tcW w:w="3528" w:type="dxa"/>
          </w:tcPr>
          <w:p w14:paraId="76BD2388" w14:textId="77777777" w:rsidR="00F074B5" w:rsidRPr="005F1A56" w:rsidRDefault="002F40F5">
            <w:pPr>
              <w:pStyle w:val="TableParagraph"/>
              <w:spacing w:line="224" w:lineRule="exact"/>
              <w:ind w:left="35"/>
              <w:rPr>
                <w:sz w:val="20"/>
                <w:szCs w:val="20"/>
              </w:rPr>
            </w:pPr>
            <w:r w:rsidRPr="005F1A56">
              <w:rPr>
                <w:sz w:val="20"/>
                <w:szCs w:val="20"/>
                <w:lang w:val="fr-FR"/>
              </w:rPr>
              <w:t>Écologie – matériaux de rebut</w:t>
            </w:r>
          </w:p>
        </w:tc>
        <w:tc>
          <w:tcPr>
            <w:tcW w:w="154" w:type="dxa"/>
            <w:vAlign w:val="center"/>
          </w:tcPr>
          <w:p w14:paraId="510909C6" w14:textId="77777777" w:rsidR="00F074B5" w:rsidRPr="005F1A56" w:rsidRDefault="002F40F5">
            <w:pPr>
              <w:pStyle w:val="TableParagraph"/>
              <w:spacing w:line="224" w:lineRule="exact"/>
              <w:rPr>
                <w:sz w:val="20"/>
                <w:szCs w:val="20"/>
              </w:rPr>
            </w:pPr>
            <w:r w:rsidRPr="005F1A56">
              <w:rPr>
                <w:sz w:val="20"/>
                <w:szCs w:val="20"/>
              </w:rPr>
              <w:t>:</w:t>
            </w:r>
          </w:p>
        </w:tc>
        <w:tc>
          <w:tcPr>
            <w:tcW w:w="6954" w:type="dxa"/>
          </w:tcPr>
          <w:p w14:paraId="62C8C406" w14:textId="77777777" w:rsidR="00F074B5" w:rsidRPr="00B32DD1" w:rsidRDefault="002F40F5">
            <w:pPr>
              <w:pStyle w:val="TableParagraph"/>
              <w:spacing w:line="224" w:lineRule="exact"/>
              <w:ind w:left="19"/>
              <w:rPr>
                <w:sz w:val="20"/>
                <w:szCs w:val="20"/>
                <w:lang w:val="fr-CA"/>
              </w:rPr>
            </w:pPr>
            <w:r w:rsidRPr="005F1A56">
              <w:rPr>
                <w:sz w:val="20"/>
                <w:szCs w:val="20"/>
                <w:lang w:val="fr-FR"/>
              </w:rPr>
              <w:t>Éviter le rejet dans l’environnement.</w:t>
            </w:r>
          </w:p>
        </w:tc>
      </w:tr>
    </w:tbl>
    <w:p w14:paraId="0068F865" w14:textId="77777777" w:rsidR="00F074B5" w:rsidRPr="00B32DD1" w:rsidRDefault="00F074B5">
      <w:pPr>
        <w:rPr>
          <w:sz w:val="4"/>
          <w:szCs w:val="4"/>
          <w:lang w:val="fr-CA"/>
        </w:rPr>
      </w:pPr>
    </w:p>
    <w:tbl>
      <w:tblPr>
        <w:tblStyle w:val="TableNormal1"/>
        <w:tblW w:w="10666" w:type="dxa"/>
        <w:tblLayout w:type="fixed"/>
        <w:tblLook w:val="01E0" w:firstRow="1" w:lastRow="1" w:firstColumn="1" w:lastColumn="1" w:noHBand="0" w:noVBand="0"/>
      </w:tblPr>
      <w:tblGrid>
        <w:gridCol w:w="10666"/>
      </w:tblGrid>
      <w:tr w:rsidR="00F074B5" w:rsidRPr="00DB6C57" w14:paraId="6E6B6552" w14:textId="77777777">
        <w:trPr>
          <w:trHeight w:val="343"/>
        </w:trPr>
        <w:tc>
          <w:tcPr>
            <w:tcW w:w="10666" w:type="dxa"/>
            <w:shd w:val="clear" w:color="auto" w:fill="000000"/>
          </w:tcPr>
          <w:p w14:paraId="560DE733" w14:textId="77777777" w:rsidR="00F074B5" w:rsidRPr="00B32DD1" w:rsidRDefault="002F40F5">
            <w:pPr>
              <w:pStyle w:val="TableParagraph"/>
              <w:ind w:left="113"/>
              <w:rPr>
                <w:rFonts w:ascii="Times New Roman"/>
                <w:sz w:val="20"/>
                <w:lang w:val="fr-CA"/>
              </w:rPr>
            </w:pPr>
            <w:bookmarkStart w:id="57" w:name="SECTION_14:_Transport_information"/>
            <w:bookmarkEnd w:id="57"/>
            <w:r>
              <w:rPr>
                <w:b/>
                <w:bCs/>
                <w:color w:val="FFFFFF"/>
                <w:sz w:val="28"/>
                <w:szCs w:val="28"/>
                <w:lang w:val="fr-FR"/>
              </w:rPr>
              <w:t>RUBRIQUE 14 : Informations relatives au transport</w:t>
            </w:r>
          </w:p>
        </w:tc>
      </w:tr>
    </w:tbl>
    <w:p w14:paraId="291AE231" w14:textId="77777777" w:rsidR="00F074B5" w:rsidRPr="00B32DD1" w:rsidRDefault="002F40F5">
      <w:pPr>
        <w:pStyle w:val="BodyText"/>
        <w:ind w:left="164" w:right="283"/>
        <w:rPr>
          <w:lang w:val="fr-CA"/>
        </w:rPr>
      </w:pPr>
      <w:r>
        <w:rPr>
          <w:lang w:val="fr-FR"/>
        </w:rPr>
        <w:t xml:space="preserve">La ou les descriptions d’expédition indiquées dans le présent document ont été préparées conformément à certaines hypothèses au moment de la rédaction de la FDS. Elles peuvent varier en fonction de différentes variables connues ou non au moment de la publication de la FDS. </w:t>
      </w:r>
    </w:p>
    <w:p w14:paraId="07643EC2" w14:textId="77777777" w:rsidR="00F074B5" w:rsidRPr="00B32DD1" w:rsidRDefault="002F40F5">
      <w:pPr>
        <w:pStyle w:val="BodyText"/>
        <w:ind w:left="164" w:right="283"/>
        <w:rPr>
          <w:lang w:val="fr-CA"/>
        </w:rPr>
      </w:pPr>
      <w:r>
        <w:rPr>
          <w:lang w:val="fr-FR"/>
        </w:rPr>
        <w:t>Conformément aux codes ADR/RID/IMDG/IATA/ADN</w:t>
      </w:r>
    </w:p>
    <w:p w14:paraId="2BC83A7F" w14:textId="77777777" w:rsidR="00F074B5" w:rsidRPr="00B32DD1" w:rsidRDefault="00F074B5">
      <w:pPr>
        <w:pStyle w:val="BodyText"/>
        <w:spacing w:before="2"/>
        <w:rPr>
          <w:sz w:val="7"/>
          <w:lang w:val="fr-CA"/>
        </w:rPr>
      </w:pPr>
    </w:p>
    <w:tbl>
      <w:tblPr>
        <w:tblStyle w:val="TableNormal1"/>
        <w:tblW w:w="0" w:type="auto"/>
        <w:tblInd w:w="164" w:type="dxa"/>
        <w:tblBorders>
          <w:top w:val="single" w:sz="2" w:space="0" w:color="E42136"/>
          <w:left w:val="single" w:sz="2" w:space="0" w:color="E42136"/>
          <w:bottom w:val="single" w:sz="2" w:space="0" w:color="E42136"/>
          <w:right w:val="single" w:sz="2" w:space="0" w:color="E42136"/>
          <w:insideH w:val="single" w:sz="2" w:space="0" w:color="E42136"/>
          <w:insideV w:val="single" w:sz="2" w:space="0" w:color="E42136"/>
        </w:tblBorders>
        <w:tblLayout w:type="fixed"/>
        <w:tblLook w:val="01E0" w:firstRow="1" w:lastRow="1" w:firstColumn="1" w:lastColumn="1" w:noHBand="0" w:noVBand="0"/>
      </w:tblPr>
      <w:tblGrid>
        <w:gridCol w:w="2099"/>
        <w:gridCol w:w="2101"/>
        <w:gridCol w:w="2099"/>
        <w:gridCol w:w="2099"/>
        <w:gridCol w:w="2101"/>
      </w:tblGrid>
      <w:tr w:rsidR="00F074B5" w14:paraId="0FF9CF17" w14:textId="77777777">
        <w:tc>
          <w:tcPr>
            <w:tcW w:w="2099" w:type="dxa"/>
            <w:tcBorders>
              <w:top w:val="single" w:sz="4" w:space="0" w:color="auto"/>
              <w:left w:val="single" w:sz="4" w:space="0" w:color="auto"/>
              <w:bottom w:val="single" w:sz="4" w:space="0" w:color="auto"/>
              <w:right w:val="single" w:sz="4" w:space="0" w:color="FFFFFF" w:themeColor="background1"/>
            </w:tcBorders>
            <w:shd w:val="clear" w:color="auto" w:fill="000000"/>
            <w:vAlign w:val="center"/>
          </w:tcPr>
          <w:p w14:paraId="3B78DF72" w14:textId="77777777" w:rsidR="00F074B5" w:rsidRDefault="002F40F5">
            <w:pPr>
              <w:pStyle w:val="TableParagraph"/>
              <w:ind w:left="110"/>
              <w:rPr>
                <w:b/>
              </w:rPr>
            </w:pPr>
            <w:r>
              <w:rPr>
                <w:b/>
                <w:bCs/>
                <w:color w:val="FFFFFF"/>
                <w:lang w:val="fr-FR"/>
              </w:rPr>
              <w:t>ADR</w:t>
            </w:r>
          </w:p>
        </w:tc>
        <w:tc>
          <w:tcPr>
            <w:tcW w:w="2101"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vAlign w:val="center"/>
          </w:tcPr>
          <w:p w14:paraId="2720F2EE" w14:textId="77777777" w:rsidR="00F074B5" w:rsidRDefault="002F40F5">
            <w:pPr>
              <w:pStyle w:val="TableParagraph"/>
              <w:ind w:left="108"/>
              <w:rPr>
                <w:b/>
              </w:rPr>
            </w:pPr>
            <w:r>
              <w:rPr>
                <w:b/>
                <w:bCs/>
                <w:color w:val="FFFFFF"/>
                <w:lang w:val="fr-FR"/>
              </w:rPr>
              <w:t>IMDG</w:t>
            </w:r>
          </w:p>
        </w:tc>
        <w:tc>
          <w:tcPr>
            <w:tcW w:w="209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vAlign w:val="center"/>
          </w:tcPr>
          <w:p w14:paraId="3614581F" w14:textId="77777777" w:rsidR="00F074B5" w:rsidRDefault="002F40F5">
            <w:pPr>
              <w:pStyle w:val="TableParagraph"/>
              <w:ind w:left="105"/>
              <w:rPr>
                <w:b/>
              </w:rPr>
            </w:pPr>
            <w:r>
              <w:rPr>
                <w:b/>
                <w:bCs/>
                <w:color w:val="FFFFFF"/>
                <w:lang w:val="fr-FR"/>
              </w:rPr>
              <w:t>IATA</w:t>
            </w:r>
          </w:p>
        </w:tc>
        <w:tc>
          <w:tcPr>
            <w:tcW w:w="209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vAlign w:val="center"/>
          </w:tcPr>
          <w:p w14:paraId="458577ED" w14:textId="77777777" w:rsidR="00F074B5" w:rsidRDefault="002F40F5">
            <w:pPr>
              <w:pStyle w:val="TableParagraph"/>
              <w:ind w:left="111"/>
              <w:rPr>
                <w:b/>
              </w:rPr>
            </w:pPr>
            <w:r>
              <w:rPr>
                <w:b/>
                <w:bCs/>
                <w:color w:val="FFFFFF"/>
                <w:lang w:val="fr-FR"/>
              </w:rPr>
              <w:t>ADN</w:t>
            </w:r>
          </w:p>
        </w:tc>
        <w:tc>
          <w:tcPr>
            <w:tcW w:w="2101" w:type="dxa"/>
            <w:tcBorders>
              <w:top w:val="single" w:sz="4" w:space="0" w:color="auto"/>
              <w:left w:val="single" w:sz="4" w:space="0" w:color="FFFFFF" w:themeColor="background1"/>
              <w:bottom w:val="single" w:sz="4" w:space="0" w:color="auto"/>
              <w:right w:val="single" w:sz="4" w:space="0" w:color="auto"/>
            </w:tcBorders>
            <w:shd w:val="clear" w:color="auto" w:fill="000000"/>
            <w:vAlign w:val="center"/>
          </w:tcPr>
          <w:p w14:paraId="2C5690B2" w14:textId="77777777" w:rsidR="00F074B5" w:rsidRDefault="002F40F5">
            <w:pPr>
              <w:pStyle w:val="TableParagraph"/>
              <w:ind w:left="113"/>
              <w:rPr>
                <w:rFonts w:ascii="Times New Roman"/>
                <w:sz w:val="20"/>
              </w:rPr>
            </w:pPr>
            <w:r>
              <w:rPr>
                <w:b/>
                <w:bCs/>
                <w:color w:val="FFFFFF"/>
                <w:lang w:val="fr-FR"/>
              </w:rPr>
              <w:t>RID</w:t>
            </w:r>
          </w:p>
        </w:tc>
      </w:tr>
      <w:tr w:rsidR="00F074B5" w14:paraId="3E5F41FC" w14:textId="77777777">
        <w:tc>
          <w:tcPr>
            <w:tcW w:w="10499" w:type="dxa"/>
            <w:gridSpan w:val="5"/>
            <w:tcBorders>
              <w:top w:val="single" w:sz="4" w:space="0" w:color="auto"/>
              <w:left w:val="single" w:sz="4" w:space="0" w:color="000000"/>
              <w:bottom w:val="single" w:sz="4" w:space="0" w:color="000000"/>
              <w:right w:val="single" w:sz="4" w:space="0" w:color="000000"/>
            </w:tcBorders>
          </w:tcPr>
          <w:p w14:paraId="7D8A5156" w14:textId="77777777" w:rsidR="00F074B5" w:rsidRDefault="002F40F5">
            <w:pPr>
              <w:pStyle w:val="TableParagraph"/>
              <w:tabs>
                <w:tab w:val="left" w:pos="789"/>
              </w:tabs>
              <w:spacing w:before="2"/>
              <w:ind w:left="107"/>
              <w:rPr>
                <w:rFonts w:ascii="Times New Roman"/>
                <w:sz w:val="20"/>
              </w:rPr>
            </w:pPr>
            <w:bookmarkStart w:id="58" w:name="14.1._UN_number"/>
            <w:bookmarkEnd w:id="58"/>
            <w:r>
              <w:rPr>
                <w:b/>
                <w:bCs/>
                <w:lang w:val="fr-FR"/>
              </w:rPr>
              <w:t>14.1.</w:t>
            </w:r>
            <w:r>
              <w:rPr>
                <w:b/>
                <w:bCs/>
                <w:lang w:val="fr-FR"/>
              </w:rPr>
              <w:tab/>
              <w:t>Numéro ONU</w:t>
            </w:r>
          </w:p>
        </w:tc>
      </w:tr>
      <w:tr w:rsidR="00F074B5" w:rsidRPr="00DB6C57" w14:paraId="490CCB3A" w14:textId="77777777">
        <w:tc>
          <w:tcPr>
            <w:tcW w:w="10499" w:type="dxa"/>
            <w:gridSpan w:val="5"/>
            <w:tcBorders>
              <w:top w:val="single" w:sz="4" w:space="0" w:color="000000"/>
              <w:left w:val="single" w:sz="4" w:space="0" w:color="000000"/>
              <w:bottom w:val="single" w:sz="4" w:space="0" w:color="000000"/>
              <w:right w:val="single" w:sz="4" w:space="0" w:color="000000"/>
            </w:tcBorders>
            <w:vAlign w:val="center"/>
          </w:tcPr>
          <w:p w14:paraId="67733032" w14:textId="77777777" w:rsidR="00F074B5" w:rsidRPr="00B32DD1" w:rsidRDefault="002F40F5">
            <w:pPr>
              <w:pStyle w:val="TableParagraph"/>
              <w:ind w:left="107"/>
              <w:rPr>
                <w:sz w:val="20"/>
                <w:lang w:val="fr-CA"/>
              </w:rPr>
            </w:pPr>
            <w:r>
              <w:rPr>
                <w:sz w:val="20"/>
                <w:szCs w:val="20"/>
                <w:lang w:val="fr-FR"/>
              </w:rPr>
              <w:t>Non réglementé pour le transport</w:t>
            </w:r>
          </w:p>
        </w:tc>
      </w:tr>
      <w:tr w:rsidR="00F074B5" w:rsidRPr="00DB6C57" w14:paraId="64191BF5" w14:textId="77777777">
        <w:tc>
          <w:tcPr>
            <w:tcW w:w="10499" w:type="dxa"/>
            <w:gridSpan w:val="5"/>
            <w:tcBorders>
              <w:top w:val="single" w:sz="4" w:space="0" w:color="000000"/>
              <w:left w:val="single" w:sz="4" w:space="0" w:color="000000"/>
              <w:bottom w:val="single" w:sz="4" w:space="0" w:color="000000"/>
              <w:right w:val="single" w:sz="4" w:space="0" w:color="000000"/>
            </w:tcBorders>
            <w:vAlign w:val="center"/>
          </w:tcPr>
          <w:p w14:paraId="0ADD3A7A" w14:textId="77777777" w:rsidR="00F074B5" w:rsidRPr="00B32DD1" w:rsidRDefault="002F40F5">
            <w:pPr>
              <w:pStyle w:val="TableParagraph"/>
              <w:tabs>
                <w:tab w:val="left" w:pos="789"/>
              </w:tabs>
              <w:ind w:left="107"/>
              <w:rPr>
                <w:b/>
                <w:lang w:val="fr-CA"/>
              </w:rPr>
            </w:pPr>
            <w:bookmarkStart w:id="59" w:name="14.2._UN_proper_shipping_name"/>
            <w:bookmarkEnd w:id="59"/>
            <w:r>
              <w:rPr>
                <w:b/>
                <w:bCs/>
                <w:lang w:val="fr-FR"/>
              </w:rPr>
              <w:t>14.2.</w:t>
            </w:r>
            <w:r>
              <w:rPr>
                <w:b/>
                <w:bCs/>
                <w:lang w:val="fr-FR"/>
              </w:rPr>
              <w:tab/>
              <w:t>Désignation officielle de transport de l’ONU</w:t>
            </w:r>
          </w:p>
        </w:tc>
      </w:tr>
      <w:tr w:rsidR="00F074B5" w14:paraId="66C8FE5C" w14:textId="77777777">
        <w:tc>
          <w:tcPr>
            <w:tcW w:w="2099" w:type="dxa"/>
            <w:tcBorders>
              <w:top w:val="single" w:sz="4" w:space="0" w:color="000000"/>
              <w:left w:val="single" w:sz="4" w:space="0" w:color="000000"/>
              <w:bottom w:val="single" w:sz="4" w:space="0" w:color="000000"/>
              <w:right w:val="single" w:sz="4" w:space="0" w:color="000000"/>
            </w:tcBorders>
          </w:tcPr>
          <w:p w14:paraId="32526457" w14:textId="77777777" w:rsidR="00F074B5" w:rsidRDefault="002F40F5">
            <w:pPr>
              <w:pStyle w:val="TableParagraph"/>
              <w:ind w:left="107"/>
              <w:rPr>
                <w:sz w:val="20"/>
              </w:rPr>
            </w:pPr>
            <w:bookmarkStart w:id="60" w:name="14.3._Transport_hazard_class(es)"/>
            <w:bookmarkEnd w:id="60"/>
            <w:r>
              <w:rPr>
                <w:sz w:val="20"/>
                <w:szCs w:val="20"/>
                <w:lang w:val="fr-FR"/>
              </w:rPr>
              <w:t>Sans objet</w:t>
            </w:r>
          </w:p>
        </w:tc>
        <w:tc>
          <w:tcPr>
            <w:tcW w:w="2101" w:type="dxa"/>
            <w:tcBorders>
              <w:top w:val="single" w:sz="4" w:space="0" w:color="000000"/>
              <w:left w:val="single" w:sz="4" w:space="0" w:color="000000"/>
              <w:bottom w:val="single" w:sz="4" w:space="0" w:color="000000"/>
              <w:right w:val="single" w:sz="4" w:space="0" w:color="000000"/>
            </w:tcBorders>
            <w:vAlign w:val="center"/>
          </w:tcPr>
          <w:p w14:paraId="1DE02B62" w14:textId="77777777" w:rsidR="00F074B5" w:rsidRDefault="002F40F5">
            <w:pPr>
              <w:pStyle w:val="TableParagraph"/>
              <w:ind w:left="108"/>
              <w:rPr>
                <w:sz w:val="20"/>
              </w:rPr>
            </w:pPr>
            <w:r>
              <w:rPr>
                <w:sz w:val="20"/>
                <w:szCs w:val="20"/>
                <w:lang w:val="fr-FR"/>
              </w:rPr>
              <w:t>Sans objet</w:t>
            </w:r>
          </w:p>
        </w:tc>
        <w:tc>
          <w:tcPr>
            <w:tcW w:w="2099" w:type="dxa"/>
            <w:tcBorders>
              <w:top w:val="single" w:sz="4" w:space="0" w:color="000000"/>
              <w:left w:val="single" w:sz="4" w:space="0" w:color="000000"/>
              <w:bottom w:val="single" w:sz="4" w:space="0" w:color="000000"/>
              <w:right w:val="single" w:sz="4" w:space="0" w:color="000000"/>
            </w:tcBorders>
            <w:vAlign w:val="center"/>
          </w:tcPr>
          <w:p w14:paraId="3BED16E8" w14:textId="77777777" w:rsidR="00F074B5" w:rsidRDefault="002F40F5">
            <w:pPr>
              <w:pStyle w:val="TableParagraph"/>
              <w:ind w:left="107"/>
              <w:rPr>
                <w:sz w:val="20"/>
              </w:rPr>
            </w:pPr>
            <w:r>
              <w:rPr>
                <w:sz w:val="20"/>
                <w:szCs w:val="20"/>
                <w:lang w:val="fr-FR"/>
              </w:rPr>
              <w:t>Sans objet</w:t>
            </w:r>
          </w:p>
        </w:tc>
        <w:tc>
          <w:tcPr>
            <w:tcW w:w="2099" w:type="dxa"/>
            <w:tcBorders>
              <w:top w:val="single" w:sz="4" w:space="0" w:color="000000"/>
              <w:left w:val="single" w:sz="4" w:space="0" w:color="000000"/>
              <w:bottom w:val="single" w:sz="4" w:space="0" w:color="000000"/>
              <w:right w:val="single" w:sz="4" w:space="0" w:color="000000"/>
            </w:tcBorders>
            <w:vAlign w:val="center"/>
          </w:tcPr>
          <w:p w14:paraId="1194A6FD" w14:textId="77777777" w:rsidR="00F074B5" w:rsidRDefault="002F40F5">
            <w:pPr>
              <w:pStyle w:val="TableParagraph"/>
              <w:ind w:left="111"/>
              <w:rPr>
                <w:sz w:val="20"/>
              </w:rPr>
            </w:pPr>
            <w:r>
              <w:rPr>
                <w:sz w:val="20"/>
                <w:szCs w:val="20"/>
                <w:lang w:val="fr-FR"/>
              </w:rPr>
              <w:t>Sans objet</w:t>
            </w:r>
          </w:p>
        </w:tc>
        <w:tc>
          <w:tcPr>
            <w:tcW w:w="2101" w:type="dxa"/>
            <w:tcBorders>
              <w:top w:val="single" w:sz="4" w:space="0" w:color="000000"/>
              <w:left w:val="single" w:sz="4" w:space="0" w:color="000000"/>
              <w:bottom w:val="single" w:sz="4" w:space="0" w:color="000000"/>
              <w:right w:val="single" w:sz="4" w:space="0" w:color="000000"/>
            </w:tcBorders>
            <w:vAlign w:val="center"/>
          </w:tcPr>
          <w:p w14:paraId="0ED6F02F" w14:textId="77777777" w:rsidR="00F074B5" w:rsidRDefault="002F40F5">
            <w:pPr>
              <w:pStyle w:val="TableParagraph"/>
              <w:ind w:left="112"/>
              <w:rPr>
                <w:sz w:val="20"/>
              </w:rPr>
            </w:pPr>
            <w:r>
              <w:rPr>
                <w:sz w:val="20"/>
                <w:szCs w:val="20"/>
                <w:lang w:val="fr-FR"/>
              </w:rPr>
              <w:t>Sans objet</w:t>
            </w:r>
          </w:p>
        </w:tc>
      </w:tr>
      <w:tr w:rsidR="00F074B5" w:rsidRPr="00DB6C57" w14:paraId="01F23984" w14:textId="77777777">
        <w:tc>
          <w:tcPr>
            <w:tcW w:w="10499" w:type="dxa"/>
            <w:gridSpan w:val="5"/>
            <w:tcBorders>
              <w:top w:val="single" w:sz="4" w:space="0" w:color="000000"/>
              <w:left w:val="single" w:sz="4" w:space="0" w:color="000000"/>
              <w:bottom w:val="single" w:sz="4" w:space="0" w:color="000000"/>
              <w:right w:val="single" w:sz="4" w:space="0" w:color="000000"/>
            </w:tcBorders>
            <w:vAlign w:val="center"/>
          </w:tcPr>
          <w:p w14:paraId="47D2ED9B" w14:textId="77777777" w:rsidR="00F074B5" w:rsidRPr="00B32DD1" w:rsidRDefault="002F40F5">
            <w:pPr>
              <w:pStyle w:val="TableParagraph"/>
              <w:tabs>
                <w:tab w:val="left" w:pos="789"/>
              </w:tabs>
              <w:ind w:left="107"/>
              <w:rPr>
                <w:b/>
                <w:lang w:val="fr-CA"/>
              </w:rPr>
            </w:pPr>
            <w:r>
              <w:rPr>
                <w:b/>
                <w:bCs/>
                <w:lang w:val="fr-FR"/>
              </w:rPr>
              <w:t>14.3.</w:t>
            </w:r>
            <w:r>
              <w:rPr>
                <w:b/>
                <w:bCs/>
                <w:lang w:val="fr-FR"/>
              </w:rPr>
              <w:tab/>
              <w:t>Classe(s) de danger pour le transport</w:t>
            </w:r>
          </w:p>
        </w:tc>
      </w:tr>
      <w:tr w:rsidR="00F074B5" w14:paraId="26CA58B1" w14:textId="77777777">
        <w:tc>
          <w:tcPr>
            <w:tcW w:w="2099" w:type="dxa"/>
            <w:tcBorders>
              <w:top w:val="single" w:sz="4" w:space="0" w:color="000000"/>
              <w:left w:val="single" w:sz="4" w:space="0" w:color="000000"/>
              <w:bottom w:val="single" w:sz="4" w:space="0" w:color="000000"/>
              <w:right w:val="single" w:sz="4" w:space="0" w:color="000000"/>
            </w:tcBorders>
          </w:tcPr>
          <w:p w14:paraId="44952723" w14:textId="77777777" w:rsidR="00F074B5" w:rsidRDefault="002F40F5">
            <w:pPr>
              <w:pStyle w:val="TableParagraph"/>
              <w:ind w:left="107"/>
              <w:rPr>
                <w:sz w:val="20"/>
              </w:rPr>
            </w:pPr>
            <w:r>
              <w:rPr>
                <w:sz w:val="20"/>
                <w:szCs w:val="20"/>
                <w:lang w:val="fr-FR"/>
              </w:rPr>
              <w:t>Sans objet</w:t>
            </w:r>
          </w:p>
        </w:tc>
        <w:tc>
          <w:tcPr>
            <w:tcW w:w="2101" w:type="dxa"/>
            <w:tcBorders>
              <w:top w:val="single" w:sz="4" w:space="0" w:color="000000"/>
              <w:left w:val="single" w:sz="4" w:space="0" w:color="000000"/>
              <w:bottom w:val="single" w:sz="4" w:space="0" w:color="000000"/>
              <w:right w:val="single" w:sz="4" w:space="0" w:color="000000"/>
            </w:tcBorders>
            <w:vAlign w:val="center"/>
          </w:tcPr>
          <w:p w14:paraId="290B4DAC" w14:textId="77777777" w:rsidR="00F074B5" w:rsidRDefault="002F40F5">
            <w:pPr>
              <w:pStyle w:val="TableParagraph"/>
              <w:ind w:left="108"/>
              <w:rPr>
                <w:sz w:val="20"/>
              </w:rPr>
            </w:pPr>
            <w:r>
              <w:rPr>
                <w:sz w:val="20"/>
                <w:szCs w:val="20"/>
                <w:lang w:val="fr-FR"/>
              </w:rPr>
              <w:t>Sans objet</w:t>
            </w:r>
          </w:p>
        </w:tc>
        <w:tc>
          <w:tcPr>
            <w:tcW w:w="2099" w:type="dxa"/>
            <w:tcBorders>
              <w:top w:val="single" w:sz="4" w:space="0" w:color="000000"/>
              <w:left w:val="single" w:sz="4" w:space="0" w:color="000000"/>
              <w:bottom w:val="single" w:sz="4" w:space="0" w:color="000000"/>
              <w:right w:val="single" w:sz="4" w:space="0" w:color="000000"/>
            </w:tcBorders>
            <w:vAlign w:val="center"/>
          </w:tcPr>
          <w:p w14:paraId="31AF95CE" w14:textId="77777777" w:rsidR="00F074B5" w:rsidRDefault="002F40F5">
            <w:pPr>
              <w:pStyle w:val="TableParagraph"/>
              <w:ind w:left="107"/>
              <w:rPr>
                <w:sz w:val="20"/>
              </w:rPr>
            </w:pPr>
            <w:r>
              <w:rPr>
                <w:sz w:val="20"/>
                <w:szCs w:val="20"/>
                <w:lang w:val="fr-FR"/>
              </w:rPr>
              <w:t>Sans objet</w:t>
            </w:r>
          </w:p>
        </w:tc>
        <w:tc>
          <w:tcPr>
            <w:tcW w:w="2099" w:type="dxa"/>
            <w:tcBorders>
              <w:top w:val="single" w:sz="4" w:space="0" w:color="000000"/>
              <w:left w:val="single" w:sz="4" w:space="0" w:color="000000"/>
              <w:bottom w:val="single" w:sz="4" w:space="0" w:color="000000"/>
              <w:right w:val="single" w:sz="4" w:space="0" w:color="000000"/>
            </w:tcBorders>
            <w:vAlign w:val="center"/>
          </w:tcPr>
          <w:p w14:paraId="3812BCE7" w14:textId="77777777" w:rsidR="00F074B5" w:rsidRDefault="002F40F5">
            <w:pPr>
              <w:pStyle w:val="TableParagraph"/>
              <w:ind w:left="111"/>
              <w:rPr>
                <w:sz w:val="20"/>
              </w:rPr>
            </w:pPr>
            <w:r>
              <w:rPr>
                <w:sz w:val="20"/>
                <w:szCs w:val="20"/>
                <w:lang w:val="fr-FR"/>
              </w:rPr>
              <w:t>Sans objet</w:t>
            </w:r>
          </w:p>
        </w:tc>
        <w:tc>
          <w:tcPr>
            <w:tcW w:w="2101" w:type="dxa"/>
            <w:tcBorders>
              <w:top w:val="single" w:sz="4" w:space="0" w:color="000000"/>
              <w:left w:val="single" w:sz="4" w:space="0" w:color="000000"/>
              <w:bottom w:val="single" w:sz="4" w:space="0" w:color="000000"/>
              <w:right w:val="single" w:sz="4" w:space="0" w:color="000000"/>
            </w:tcBorders>
            <w:vAlign w:val="center"/>
          </w:tcPr>
          <w:p w14:paraId="41E5C52E" w14:textId="77777777" w:rsidR="00F074B5" w:rsidRDefault="002F40F5">
            <w:pPr>
              <w:pStyle w:val="TableParagraph"/>
              <w:ind w:left="112"/>
              <w:rPr>
                <w:sz w:val="20"/>
              </w:rPr>
            </w:pPr>
            <w:r>
              <w:rPr>
                <w:sz w:val="20"/>
                <w:szCs w:val="20"/>
                <w:lang w:val="fr-FR"/>
              </w:rPr>
              <w:t>Sans objet</w:t>
            </w:r>
          </w:p>
        </w:tc>
      </w:tr>
      <w:tr w:rsidR="00F074B5" w14:paraId="5029923E" w14:textId="77777777">
        <w:tc>
          <w:tcPr>
            <w:tcW w:w="10499" w:type="dxa"/>
            <w:gridSpan w:val="5"/>
            <w:tcBorders>
              <w:top w:val="single" w:sz="4" w:space="0" w:color="000000"/>
              <w:left w:val="single" w:sz="4" w:space="0" w:color="000000"/>
              <w:bottom w:val="single" w:sz="4" w:space="0" w:color="000000"/>
              <w:right w:val="single" w:sz="4" w:space="0" w:color="000000"/>
            </w:tcBorders>
          </w:tcPr>
          <w:p w14:paraId="3BB9561E" w14:textId="77777777" w:rsidR="00F074B5" w:rsidRDefault="002F40F5">
            <w:pPr>
              <w:pStyle w:val="TableParagraph"/>
              <w:tabs>
                <w:tab w:val="left" w:pos="789"/>
              </w:tabs>
              <w:spacing w:before="1"/>
              <w:ind w:left="107"/>
              <w:rPr>
                <w:rFonts w:ascii="Times New Roman"/>
                <w:sz w:val="20"/>
              </w:rPr>
            </w:pPr>
            <w:bookmarkStart w:id="61" w:name="14.4._Packing_group"/>
            <w:bookmarkEnd w:id="61"/>
            <w:r>
              <w:rPr>
                <w:b/>
                <w:bCs/>
                <w:lang w:val="fr-FR"/>
              </w:rPr>
              <w:t>14.4.</w:t>
            </w:r>
            <w:r>
              <w:rPr>
                <w:b/>
                <w:bCs/>
                <w:lang w:val="fr-FR"/>
              </w:rPr>
              <w:tab/>
              <w:t>Groupe d’emballage</w:t>
            </w:r>
          </w:p>
        </w:tc>
      </w:tr>
      <w:tr w:rsidR="00F074B5" w14:paraId="5DB0476F" w14:textId="77777777">
        <w:tc>
          <w:tcPr>
            <w:tcW w:w="2099" w:type="dxa"/>
            <w:tcBorders>
              <w:top w:val="single" w:sz="4" w:space="0" w:color="000000"/>
              <w:left w:val="single" w:sz="4" w:space="0" w:color="000000"/>
              <w:bottom w:val="single" w:sz="4" w:space="0" w:color="000000"/>
              <w:right w:val="single" w:sz="4" w:space="0" w:color="000000"/>
            </w:tcBorders>
          </w:tcPr>
          <w:p w14:paraId="65DC2A17" w14:textId="77777777" w:rsidR="00F074B5" w:rsidRDefault="002F40F5">
            <w:pPr>
              <w:pStyle w:val="TableParagraph"/>
              <w:ind w:left="107"/>
              <w:rPr>
                <w:sz w:val="20"/>
              </w:rPr>
            </w:pPr>
            <w:bookmarkStart w:id="62" w:name="14.5._Environmental_hazards"/>
            <w:bookmarkEnd w:id="62"/>
            <w:r>
              <w:rPr>
                <w:sz w:val="20"/>
                <w:szCs w:val="20"/>
                <w:lang w:val="fr-FR"/>
              </w:rPr>
              <w:t>Sans objet</w:t>
            </w:r>
          </w:p>
        </w:tc>
        <w:tc>
          <w:tcPr>
            <w:tcW w:w="2101" w:type="dxa"/>
            <w:tcBorders>
              <w:top w:val="single" w:sz="4" w:space="0" w:color="000000"/>
              <w:left w:val="single" w:sz="4" w:space="0" w:color="000000"/>
              <w:bottom w:val="single" w:sz="4" w:space="0" w:color="000000"/>
              <w:right w:val="single" w:sz="4" w:space="0" w:color="000000"/>
            </w:tcBorders>
            <w:vAlign w:val="center"/>
          </w:tcPr>
          <w:p w14:paraId="4A479ED4" w14:textId="77777777" w:rsidR="00F074B5" w:rsidRDefault="002F40F5">
            <w:pPr>
              <w:pStyle w:val="TableParagraph"/>
              <w:ind w:left="108"/>
              <w:rPr>
                <w:sz w:val="20"/>
              </w:rPr>
            </w:pPr>
            <w:r>
              <w:rPr>
                <w:sz w:val="20"/>
                <w:szCs w:val="20"/>
                <w:lang w:val="fr-FR"/>
              </w:rPr>
              <w:t>Sans objet</w:t>
            </w:r>
          </w:p>
        </w:tc>
        <w:tc>
          <w:tcPr>
            <w:tcW w:w="2099" w:type="dxa"/>
            <w:tcBorders>
              <w:top w:val="single" w:sz="4" w:space="0" w:color="000000"/>
              <w:left w:val="single" w:sz="4" w:space="0" w:color="000000"/>
              <w:bottom w:val="single" w:sz="4" w:space="0" w:color="000000"/>
              <w:right w:val="single" w:sz="4" w:space="0" w:color="000000"/>
            </w:tcBorders>
            <w:vAlign w:val="center"/>
          </w:tcPr>
          <w:p w14:paraId="38A50920" w14:textId="77777777" w:rsidR="00F074B5" w:rsidRDefault="002F40F5">
            <w:pPr>
              <w:pStyle w:val="TableParagraph"/>
              <w:ind w:left="107"/>
              <w:rPr>
                <w:sz w:val="20"/>
              </w:rPr>
            </w:pPr>
            <w:r>
              <w:rPr>
                <w:sz w:val="20"/>
                <w:szCs w:val="20"/>
                <w:lang w:val="fr-FR"/>
              </w:rPr>
              <w:t>Sans objet</w:t>
            </w:r>
          </w:p>
        </w:tc>
        <w:tc>
          <w:tcPr>
            <w:tcW w:w="2099" w:type="dxa"/>
            <w:tcBorders>
              <w:top w:val="single" w:sz="4" w:space="0" w:color="000000"/>
              <w:left w:val="single" w:sz="4" w:space="0" w:color="000000"/>
              <w:bottom w:val="single" w:sz="4" w:space="0" w:color="000000"/>
              <w:right w:val="single" w:sz="4" w:space="0" w:color="000000"/>
            </w:tcBorders>
            <w:vAlign w:val="center"/>
          </w:tcPr>
          <w:p w14:paraId="2E5BEFDC" w14:textId="77777777" w:rsidR="00F074B5" w:rsidRDefault="002F40F5">
            <w:pPr>
              <w:pStyle w:val="TableParagraph"/>
              <w:ind w:left="111"/>
              <w:rPr>
                <w:sz w:val="20"/>
              </w:rPr>
            </w:pPr>
            <w:r>
              <w:rPr>
                <w:sz w:val="20"/>
                <w:szCs w:val="20"/>
                <w:lang w:val="fr-FR"/>
              </w:rPr>
              <w:t>Sans objet</w:t>
            </w:r>
          </w:p>
        </w:tc>
        <w:tc>
          <w:tcPr>
            <w:tcW w:w="2101" w:type="dxa"/>
            <w:tcBorders>
              <w:top w:val="single" w:sz="4" w:space="0" w:color="000000"/>
              <w:left w:val="single" w:sz="4" w:space="0" w:color="000000"/>
              <w:bottom w:val="single" w:sz="4" w:space="0" w:color="000000"/>
              <w:right w:val="single" w:sz="4" w:space="0" w:color="000000"/>
            </w:tcBorders>
            <w:vAlign w:val="center"/>
          </w:tcPr>
          <w:p w14:paraId="180D9F98" w14:textId="77777777" w:rsidR="00F074B5" w:rsidRDefault="002F40F5">
            <w:pPr>
              <w:pStyle w:val="TableParagraph"/>
              <w:ind w:left="112"/>
              <w:rPr>
                <w:sz w:val="20"/>
              </w:rPr>
            </w:pPr>
            <w:r>
              <w:rPr>
                <w:sz w:val="20"/>
                <w:szCs w:val="20"/>
                <w:lang w:val="fr-FR"/>
              </w:rPr>
              <w:t>Sans objet</w:t>
            </w:r>
          </w:p>
        </w:tc>
      </w:tr>
      <w:tr w:rsidR="00F074B5" w14:paraId="04512D6C" w14:textId="77777777">
        <w:tc>
          <w:tcPr>
            <w:tcW w:w="10499" w:type="dxa"/>
            <w:gridSpan w:val="5"/>
            <w:tcBorders>
              <w:top w:val="single" w:sz="4" w:space="0" w:color="000000"/>
              <w:left w:val="single" w:sz="4" w:space="0" w:color="000000"/>
              <w:bottom w:val="single" w:sz="4" w:space="0" w:color="000000"/>
              <w:right w:val="single" w:sz="4" w:space="0" w:color="000000"/>
            </w:tcBorders>
            <w:vAlign w:val="center"/>
          </w:tcPr>
          <w:p w14:paraId="4EB15686" w14:textId="77777777" w:rsidR="00F074B5" w:rsidRDefault="002F40F5">
            <w:pPr>
              <w:pStyle w:val="TableParagraph"/>
              <w:tabs>
                <w:tab w:val="left" w:pos="789"/>
              </w:tabs>
              <w:ind w:left="107"/>
              <w:rPr>
                <w:b/>
              </w:rPr>
            </w:pPr>
            <w:r>
              <w:rPr>
                <w:b/>
                <w:bCs/>
                <w:lang w:val="fr-FR"/>
              </w:rPr>
              <w:t>14.5.</w:t>
            </w:r>
            <w:r>
              <w:rPr>
                <w:b/>
                <w:bCs/>
                <w:lang w:val="fr-FR"/>
              </w:rPr>
              <w:tab/>
              <w:t>Dangers pour l’environnement</w:t>
            </w:r>
          </w:p>
        </w:tc>
      </w:tr>
      <w:tr w:rsidR="00F074B5" w14:paraId="6E0152F5" w14:textId="77777777">
        <w:tc>
          <w:tcPr>
            <w:tcW w:w="2099" w:type="dxa"/>
            <w:tcBorders>
              <w:top w:val="single" w:sz="4" w:space="0" w:color="000000"/>
              <w:left w:val="single" w:sz="4" w:space="0" w:color="000000"/>
              <w:bottom w:val="single" w:sz="4" w:space="0" w:color="000000"/>
              <w:right w:val="single" w:sz="4" w:space="0" w:color="000000"/>
            </w:tcBorders>
          </w:tcPr>
          <w:p w14:paraId="39483A70" w14:textId="77777777" w:rsidR="00F074B5" w:rsidRDefault="002F40F5">
            <w:pPr>
              <w:pStyle w:val="TableParagraph"/>
              <w:spacing w:before="1"/>
              <w:ind w:left="107" w:right="487"/>
              <w:rPr>
                <w:sz w:val="20"/>
              </w:rPr>
            </w:pPr>
            <w:r>
              <w:rPr>
                <w:sz w:val="20"/>
                <w:szCs w:val="20"/>
                <w:lang w:val="fr-FR"/>
              </w:rPr>
              <w:t>Dangereux pour l’environnement : non</w:t>
            </w:r>
          </w:p>
        </w:tc>
        <w:tc>
          <w:tcPr>
            <w:tcW w:w="2101" w:type="dxa"/>
            <w:tcBorders>
              <w:top w:val="single" w:sz="4" w:space="0" w:color="000000"/>
              <w:left w:val="single" w:sz="4" w:space="0" w:color="000000"/>
              <w:bottom w:val="single" w:sz="4" w:space="0" w:color="000000"/>
              <w:right w:val="single" w:sz="4" w:space="0" w:color="000000"/>
            </w:tcBorders>
          </w:tcPr>
          <w:p w14:paraId="22F6A8FD" w14:textId="77777777" w:rsidR="00F074B5" w:rsidRPr="00B32DD1" w:rsidRDefault="002F40F5">
            <w:pPr>
              <w:pStyle w:val="TableParagraph"/>
              <w:ind w:left="108" w:right="209"/>
              <w:rPr>
                <w:sz w:val="20"/>
                <w:lang w:val="fr-CA"/>
              </w:rPr>
            </w:pPr>
            <w:r>
              <w:rPr>
                <w:sz w:val="20"/>
                <w:szCs w:val="20"/>
                <w:lang w:val="fr-FR"/>
              </w:rPr>
              <w:t>Dangereux pour l’environnement : Polluants marins : non</w:t>
            </w:r>
          </w:p>
        </w:tc>
        <w:tc>
          <w:tcPr>
            <w:tcW w:w="2099" w:type="dxa"/>
            <w:tcBorders>
              <w:top w:val="single" w:sz="4" w:space="0" w:color="000000"/>
              <w:left w:val="single" w:sz="4" w:space="0" w:color="000000"/>
              <w:bottom w:val="single" w:sz="4" w:space="0" w:color="000000"/>
              <w:right w:val="single" w:sz="4" w:space="0" w:color="000000"/>
            </w:tcBorders>
          </w:tcPr>
          <w:p w14:paraId="6BBDC4A1" w14:textId="77777777" w:rsidR="00F074B5" w:rsidRDefault="002F40F5">
            <w:pPr>
              <w:pStyle w:val="TableParagraph"/>
              <w:ind w:left="107" w:right="487"/>
              <w:rPr>
                <w:sz w:val="20"/>
              </w:rPr>
            </w:pPr>
            <w:r>
              <w:rPr>
                <w:sz w:val="20"/>
                <w:szCs w:val="20"/>
                <w:lang w:val="fr-FR"/>
              </w:rPr>
              <w:t>Dangereux pour l’environnement : non</w:t>
            </w:r>
          </w:p>
        </w:tc>
        <w:tc>
          <w:tcPr>
            <w:tcW w:w="2099" w:type="dxa"/>
            <w:tcBorders>
              <w:top w:val="single" w:sz="4" w:space="0" w:color="000000"/>
              <w:left w:val="single" w:sz="4" w:space="0" w:color="000000"/>
              <w:bottom w:val="single" w:sz="4" w:space="0" w:color="000000"/>
              <w:right w:val="single" w:sz="4" w:space="0" w:color="000000"/>
            </w:tcBorders>
          </w:tcPr>
          <w:p w14:paraId="6A2D42B5" w14:textId="77777777" w:rsidR="00F074B5" w:rsidRDefault="002F40F5">
            <w:pPr>
              <w:pStyle w:val="TableParagraph"/>
              <w:ind w:left="111" w:right="483"/>
              <w:rPr>
                <w:sz w:val="20"/>
              </w:rPr>
            </w:pPr>
            <w:r>
              <w:rPr>
                <w:sz w:val="20"/>
                <w:szCs w:val="20"/>
                <w:lang w:val="fr-FR"/>
              </w:rPr>
              <w:t>Dangereux pour l’environnement : non</w:t>
            </w:r>
          </w:p>
        </w:tc>
        <w:tc>
          <w:tcPr>
            <w:tcW w:w="2101" w:type="dxa"/>
            <w:tcBorders>
              <w:top w:val="single" w:sz="4" w:space="0" w:color="000000"/>
              <w:left w:val="single" w:sz="4" w:space="0" w:color="000000"/>
              <w:bottom w:val="single" w:sz="4" w:space="0" w:color="000000"/>
              <w:right w:val="single" w:sz="4" w:space="0" w:color="000000"/>
            </w:tcBorders>
          </w:tcPr>
          <w:p w14:paraId="6564FB15" w14:textId="77777777" w:rsidR="00F074B5" w:rsidRDefault="002F40F5">
            <w:pPr>
              <w:pStyle w:val="TableParagraph"/>
              <w:ind w:left="112" w:right="484"/>
              <w:rPr>
                <w:sz w:val="20"/>
              </w:rPr>
            </w:pPr>
            <w:r>
              <w:rPr>
                <w:sz w:val="20"/>
                <w:szCs w:val="20"/>
                <w:lang w:val="fr-FR"/>
              </w:rPr>
              <w:t>Dangereux pour l’environnement : Non</w:t>
            </w:r>
          </w:p>
        </w:tc>
      </w:tr>
    </w:tbl>
    <w:p w14:paraId="43D86449" w14:textId="77777777" w:rsidR="00F074B5" w:rsidRPr="00B32DD1" w:rsidRDefault="002F40F5">
      <w:pPr>
        <w:pStyle w:val="Heading1"/>
        <w:numPr>
          <w:ilvl w:val="1"/>
          <w:numId w:val="2"/>
        </w:numPr>
        <w:tabs>
          <w:tab w:val="left" w:pos="947"/>
          <w:tab w:val="left" w:pos="948"/>
        </w:tabs>
        <w:ind w:left="872"/>
        <w:rPr>
          <w:lang w:val="fr-CA"/>
        </w:rPr>
      </w:pPr>
      <w:bookmarkStart w:id="63" w:name="14.6._Special_precautions_for_user"/>
      <w:bookmarkEnd w:id="63"/>
      <w:r>
        <w:rPr>
          <w:lang w:val="fr-FR"/>
        </w:rPr>
        <w:t>Précautions particulières à prendre par l’utilisateur</w:t>
      </w:r>
    </w:p>
    <w:p w14:paraId="5F8C11EB" w14:textId="77777777" w:rsidR="00F074B5" w:rsidRDefault="002F40F5">
      <w:pPr>
        <w:pStyle w:val="BodyText"/>
        <w:spacing w:before="2" w:line="242" w:lineRule="exact"/>
        <w:ind w:left="164"/>
      </w:pPr>
      <w:r>
        <w:rPr>
          <w:lang w:val="fr-FR"/>
        </w:rPr>
        <w:t>Pas d’information supplémentaire disponible</w:t>
      </w:r>
    </w:p>
    <w:p w14:paraId="74F32417" w14:textId="77777777" w:rsidR="000A5FF3" w:rsidRDefault="000A5FF3">
      <w:pPr>
        <w:pStyle w:val="BodyText"/>
        <w:spacing w:before="3" w:after="45"/>
        <w:ind w:left="164"/>
      </w:pPr>
      <w:bookmarkStart w:id="64" w:name="14.7._Transport_in_bulk_according_to_Ann"/>
      <w:bookmarkEnd w:id="64"/>
    </w:p>
    <w:tbl>
      <w:tblPr>
        <w:tblStyle w:val="TableNormal1"/>
        <w:tblW w:w="0" w:type="auto"/>
        <w:tblLayout w:type="fixed"/>
        <w:tblLook w:val="01E0" w:firstRow="1" w:lastRow="1" w:firstColumn="1" w:lastColumn="1" w:noHBand="0" w:noVBand="0"/>
      </w:tblPr>
      <w:tblGrid>
        <w:gridCol w:w="10666"/>
      </w:tblGrid>
      <w:tr w:rsidR="00F074B5" w:rsidRPr="00DB6C57" w14:paraId="4F24748E" w14:textId="77777777">
        <w:trPr>
          <w:trHeight w:val="343"/>
        </w:trPr>
        <w:tc>
          <w:tcPr>
            <w:tcW w:w="10666" w:type="dxa"/>
            <w:shd w:val="clear" w:color="auto" w:fill="000000"/>
          </w:tcPr>
          <w:p w14:paraId="5DF9B1BC" w14:textId="77777777" w:rsidR="00F074B5" w:rsidRPr="00B32DD1" w:rsidRDefault="002F40F5">
            <w:pPr>
              <w:pStyle w:val="TableParagraph"/>
              <w:ind w:left="125"/>
              <w:rPr>
                <w:rFonts w:ascii="Times New Roman"/>
                <w:sz w:val="20"/>
                <w:lang w:val="fr-CA"/>
              </w:rPr>
            </w:pPr>
            <w:bookmarkStart w:id="65" w:name="SECTION_15:_Regulatory_information"/>
            <w:bookmarkEnd w:id="65"/>
            <w:r>
              <w:rPr>
                <w:b/>
                <w:bCs/>
                <w:color w:val="FFFFFF"/>
                <w:sz w:val="28"/>
                <w:szCs w:val="28"/>
                <w:lang w:val="fr-FR"/>
              </w:rPr>
              <w:t>RUBRIQUE 15 : Informations relatives à la réglementation</w:t>
            </w:r>
          </w:p>
        </w:tc>
      </w:tr>
    </w:tbl>
    <w:p w14:paraId="2E44CD62" w14:textId="77777777" w:rsidR="00B50DA1" w:rsidRPr="00B50DA1" w:rsidRDefault="00B50DA1" w:rsidP="00B50DA1">
      <w:pPr>
        <w:pStyle w:val="Heading1"/>
        <w:tabs>
          <w:tab w:val="left" w:pos="947"/>
          <w:tab w:val="left" w:pos="948"/>
        </w:tabs>
        <w:rPr>
          <w:lang w:val="fr-FR"/>
        </w:rPr>
      </w:pPr>
      <w:bookmarkStart w:id="66" w:name="15.1._Safety,_health_and_environmental_r"/>
      <w:bookmarkEnd w:id="66"/>
      <w:r w:rsidRPr="00B50DA1">
        <w:rPr>
          <w:lang w:val="fr-FR"/>
        </w:rPr>
        <w:t>15.1.</w:t>
      </w:r>
      <w:r w:rsidRPr="00B50DA1">
        <w:rPr>
          <w:lang w:val="fr-FR"/>
        </w:rPr>
        <w:tab/>
      </w:r>
    </w:p>
    <w:p w14:paraId="431679C6" w14:textId="6E568C0A" w:rsidR="00B50DA1" w:rsidRPr="008E74A0" w:rsidRDefault="008E74A0" w:rsidP="00B50DA1">
      <w:pPr>
        <w:pStyle w:val="BodyText"/>
        <w:spacing w:before="3"/>
        <w:ind w:left="220"/>
        <w:rPr>
          <w:bCs/>
          <w:lang w:val="fr-CA"/>
        </w:rPr>
      </w:pPr>
      <w:r w:rsidRPr="008E74A0">
        <w:rPr>
          <w:bCs/>
          <w:lang w:val="fr-CA"/>
        </w:rPr>
        <w:t>Les données réglementaires de la section 15 ne sont pas destinées à être exhaustives, seules les réglementations sélectionnées sont représentées.  Ce produit a été classé conformément aux critères de dangerosité Règlement sur les produits dangereux (DSOR/2015-17) et la FDS contient toutes les informations requises par ce règlement.</w:t>
      </w:r>
    </w:p>
    <w:p w14:paraId="504A869B" w14:textId="7E5D54C1" w:rsidR="00B50DA1" w:rsidRPr="00B50DA1" w:rsidRDefault="00B50DA1" w:rsidP="00B50DA1">
      <w:pPr>
        <w:pStyle w:val="Heading1"/>
        <w:tabs>
          <w:tab w:val="left" w:pos="947"/>
          <w:tab w:val="left" w:pos="948"/>
        </w:tabs>
        <w:rPr>
          <w:lang w:val="fr-FR"/>
        </w:rPr>
      </w:pPr>
      <w:r w:rsidRPr="00B50DA1">
        <w:rPr>
          <w:lang w:val="fr-FR"/>
        </w:rPr>
        <w:t>15.2.</w:t>
      </w:r>
      <w:r w:rsidRPr="00B50DA1">
        <w:rPr>
          <w:lang w:val="fr-FR"/>
        </w:rPr>
        <w:tab/>
      </w:r>
      <w:r w:rsidR="00316EE6" w:rsidRPr="00316EE6">
        <w:rPr>
          <w:lang w:val="fr-FR"/>
        </w:rPr>
        <w:t>Réglementations nationales</w:t>
      </w:r>
    </w:p>
    <w:p w14:paraId="561AD4CE" w14:textId="54E00773" w:rsidR="00B50DA1" w:rsidRPr="0046205E" w:rsidRDefault="0046205E" w:rsidP="00B50DA1">
      <w:pPr>
        <w:pStyle w:val="BodyText"/>
        <w:spacing w:before="3"/>
        <w:ind w:left="220"/>
        <w:rPr>
          <w:bCs/>
          <w:lang w:val="fr-CA"/>
        </w:rPr>
      </w:pPr>
      <w:r w:rsidRPr="0046205E">
        <w:rPr>
          <w:bCs/>
          <w:lang w:val="fr-CA"/>
        </w:rPr>
        <w:t>Inscrit sur la liste intérieure des substances (LIS) du Canada.</w:t>
      </w:r>
    </w:p>
    <w:p w14:paraId="486C9886" w14:textId="77777777" w:rsidR="00421EE2" w:rsidRPr="00421EE2" w:rsidRDefault="00421EE2" w:rsidP="008E74A0">
      <w:pPr>
        <w:pStyle w:val="Heading1"/>
        <w:tabs>
          <w:tab w:val="left" w:pos="947"/>
          <w:tab w:val="left" w:pos="948"/>
        </w:tabs>
        <w:ind w:left="1428"/>
        <w:rPr>
          <w:b w:val="0"/>
          <w:sz w:val="20"/>
          <w:szCs w:val="20"/>
          <w:lang w:val="fr-CA"/>
        </w:rPr>
      </w:pPr>
      <w:r w:rsidRPr="00421EE2">
        <w:rPr>
          <w:b w:val="0"/>
          <w:sz w:val="20"/>
          <w:szCs w:val="20"/>
          <w:lang w:val="fr-CA"/>
        </w:rPr>
        <w:t>Huile de lin</w:t>
      </w:r>
    </w:p>
    <w:p w14:paraId="09242852" w14:textId="77777777" w:rsidR="00421EE2" w:rsidRPr="00421EE2" w:rsidRDefault="00421EE2" w:rsidP="008E74A0">
      <w:pPr>
        <w:pStyle w:val="Heading1"/>
        <w:tabs>
          <w:tab w:val="left" w:pos="947"/>
          <w:tab w:val="left" w:pos="948"/>
        </w:tabs>
        <w:ind w:left="1428"/>
        <w:rPr>
          <w:b w:val="0"/>
          <w:sz w:val="20"/>
          <w:szCs w:val="20"/>
          <w:lang w:val="fr-CA"/>
        </w:rPr>
      </w:pPr>
      <w:r w:rsidRPr="00421EE2">
        <w:rPr>
          <w:b w:val="0"/>
          <w:sz w:val="20"/>
          <w:szCs w:val="20"/>
          <w:lang w:val="fr-CA"/>
        </w:rPr>
        <w:t>Cadmium</w:t>
      </w:r>
    </w:p>
    <w:p w14:paraId="4B2B8AE2" w14:textId="77777777" w:rsidR="00421EE2" w:rsidRPr="00421EE2" w:rsidRDefault="00421EE2" w:rsidP="008E74A0">
      <w:pPr>
        <w:pStyle w:val="Heading1"/>
        <w:tabs>
          <w:tab w:val="left" w:pos="947"/>
          <w:tab w:val="left" w:pos="948"/>
        </w:tabs>
        <w:ind w:left="1428"/>
        <w:rPr>
          <w:b w:val="0"/>
          <w:sz w:val="20"/>
          <w:szCs w:val="20"/>
          <w:lang w:val="fr-CA"/>
        </w:rPr>
      </w:pPr>
      <w:r w:rsidRPr="00421EE2">
        <w:rPr>
          <w:b w:val="0"/>
          <w:sz w:val="20"/>
          <w:szCs w:val="20"/>
          <w:lang w:val="fr-CA"/>
        </w:rPr>
        <w:t>Cobalt</w:t>
      </w:r>
    </w:p>
    <w:p w14:paraId="607BE9AD" w14:textId="77777777" w:rsidR="00421EE2" w:rsidRPr="00421EE2" w:rsidRDefault="00421EE2" w:rsidP="008E74A0">
      <w:pPr>
        <w:pStyle w:val="Heading1"/>
        <w:tabs>
          <w:tab w:val="left" w:pos="947"/>
          <w:tab w:val="left" w:pos="948"/>
        </w:tabs>
        <w:ind w:left="1428"/>
        <w:rPr>
          <w:b w:val="0"/>
          <w:sz w:val="20"/>
          <w:szCs w:val="20"/>
          <w:lang w:val="fr-CA"/>
        </w:rPr>
      </w:pPr>
      <w:r w:rsidRPr="00421EE2">
        <w:rPr>
          <w:b w:val="0"/>
          <w:sz w:val="20"/>
          <w:szCs w:val="20"/>
          <w:lang w:val="fr-CA"/>
        </w:rPr>
        <w:t>Oxyde de chrome (III)</w:t>
      </w:r>
    </w:p>
    <w:p w14:paraId="28DAFB37" w14:textId="77777777" w:rsidR="00421EE2" w:rsidRPr="00294259" w:rsidRDefault="00421EE2" w:rsidP="008E74A0">
      <w:pPr>
        <w:pStyle w:val="Heading1"/>
        <w:tabs>
          <w:tab w:val="left" w:pos="947"/>
          <w:tab w:val="left" w:pos="948"/>
        </w:tabs>
        <w:ind w:left="1428"/>
        <w:rPr>
          <w:b w:val="0"/>
          <w:sz w:val="20"/>
          <w:szCs w:val="20"/>
          <w:lang w:val="fr-CA"/>
        </w:rPr>
      </w:pPr>
      <w:r w:rsidRPr="00294259">
        <w:rPr>
          <w:b w:val="0"/>
          <w:sz w:val="20"/>
          <w:szCs w:val="20"/>
          <w:lang w:val="fr-CA"/>
        </w:rPr>
        <w:t>C.I. Pigment Yellow 83</w:t>
      </w:r>
    </w:p>
    <w:p w14:paraId="2F1BC46B" w14:textId="36503057" w:rsidR="00B50DA1" w:rsidRPr="00B50DA1" w:rsidRDefault="00B50DA1" w:rsidP="00421EE2">
      <w:pPr>
        <w:pStyle w:val="Heading1"/>
        <w:tabs>
          <w:tab w:val="left" w:pos="947"/>
          <w:tab w:val="left" w:pos="948"/>
        </w:tabs>
        <w:rPr>
          <w:lang w:val="fr-FR"/>
        </w:rPr>
      </w:pPr>
      <w:r w:rsidRPr="00B50DA1">
        <w:rPr>
          <w:lang w:val="fr-FR"/>
        </w:rPr>
        <w:t>15.3.</w:t>
      </w:r>
      <w:r w:rsidRPr="00B50DA1">
        <w:rPr>
          <w:lang w:val="fr-FR"/>
        </w:rPr>
        <w:tab/>
      </w:r>
      <w:r w:rsidR="0009197F" w:rsidRPr="0009197F">
        <w:rPr>
          <w:lang w:val="fr-FR"/>
        </w:rPr>
        <w:t>Évaluation de la sécurité chimique</w:t>
      </w:r>
    </w:p>
    <w:p w14:paraId="7201C0E5" w14:textId="3EFCED85" w:rsidR="003B2B8B" w:rsidRPr="008E74A0" w:rsidRDefault="008E74A0" w:rsidP="00B50DA1">
      <w:pPr>
        <w:pStyle w:val="BodyText"/>
        <w:spacing w:before="3"/>
        <w:ind w:left="220"/>
        <w:rPr>
          <w:bCs/>
          <w:lang w:val="fr-CA"/>
        </w:rPr>
      </w:pPr>
      <w:r w:rsidRPr="008E74A0">
        <w:rPr>
          <w:bCs/>
          <w:lang w:val="fr-CA"/>
        </w:rPr>
        <w:t>Aucune évaluation de la sécurité chimique n'a été effectuée.</w:t>
      </w:r>
    </w:p>
    <w:p w14:paraId="627E2AE5" w14:textId="77777777" w:rsidR="00B50DA1" w:rsidRPr="008E74A0" w:rsidRDefault="00B50DA1" w:rsidP="00B50DA1">
      <w:pPr>
        <w:pStyle w:val="BodyText"/>
        <w:spacing w:before="3"/>
        <w:ind w:left="220"/>
        <w:rPr>
          <w:lang w:val="fr-CA"/>
        </w:rPr>
      </w:pPr>
    </w:p>
    <w:tbl>
      <w:tblPr>
        <w:tblStyle w:val="TableNormal1"/>
        <w:tblW w:w="10793" w:type="dxa"/>
        <w:tblLayout w:type="fixed"/>
        <w:tblLook w:val="01E0" w:firstRow="1" w:lastRow="1" w:firstColumn="1" w:lastColumn="1" w:noHBand="0" w:noVBand="0"/>
      </w:tblPr>
      <w:tblGrid>
        <w:gridCol w:w="238"/>
        <w:gridCol w:w="3521"/>
        <w:gridCol w:w="192"/>
        <w:gridCol w:w="6715"/>
        <w:gridCol w:w="127"/>
      </w:tblGrid>
      <w:tr w:rsidR="00F074B5" w14:paraId="7B43E932" w14:textId="77777777">
        <w:trPr>
          <w:gridAfter w:val="1"/>
          <w:wAfter w:w="127" w:type="dxa"/>
          <w:trHeight w:val="343"/>
        </w:trPr>
        <w:tc>
          <w:tcPr>
            <w:tcW w:w="10666" w:type="dxa"/>
            <w:gridSpan w:val="4"/>
            <w:shd w:val="clear" w:color="auto" w:fill="000000"/>
          </w:tcPr>
          <w:p w14:paraId="483A2FAD" w14:textId="77777777" w:rsidR="00F074B5" w:rsidRDefault="002F40F5">
            <w:pPr>
              <w:pStyle w:val="TableParagraph"/>
              <w:ind w:left="125"/>
              <w:rPr>
                <w:rFonts w:ascii="Times New Roman"/>
                <w:sz w:val="20"/>
              </w:rPr>
            </w:pPr>
            <w:bookmarkStart w:id="67" w:name="SECTION_16:_Other_information"/>
            <w:bookmarkEnd w:id="67"/>
            <w:r>
              <w:rPr>
                <w:b/>
                <w:bCs/>
                <w:color w:val="FFFFFF"/>
                <w:sz w:val="28"/>
                <w:szCs w:val="28"/>
                <w:lang w:val="fr-FR"/>
              </w:rPr>
              <w:t>RUBRIQUE 16 : Autres informations</w:t>
            </w:r>
          </w:p>
        </w:tc>
      </w:tr>
      <w:tr w:rsidR="008A798D" w14:paraId="67A64687" w14:textId="77777777">
        <w:trPr>
          <w:gridBefore w:val="1"/>
          <w:wBefore w:w="238" w:type="dxa"/>
          <w:trHeight w:val="243"/>
        </w:trPr>
        <w:tc>
          <w:tcPr>
            <w:tcW w:w="3521" w:type="dxa"/>
          </w:tcPr>
          <w:p w14:paraId="77560BD6" w14:textId="61170D55" w:rsidR="008A798D" w:rsidRPr="00DB6C57" w:rsidRDefault="008A798D" w:rsidP="00670C4B">
            <w:pPr>
              <w:pStyle w:val="BodyText"/>
              <w:spacing w:before="3"/>
              <w:ind w:left="220"/>
              <w:rPr>
                <w:bCs/>
              </w:rPr>
            </w:pPr>
            <w:r w:rsidRPr="00DB6C57">
              <w:rPr>
                <w:bCs/>
              </w:rPr>
              <w:t>Date of Preparation or Latest Revision</w:t>
            </w:r>
          </w:p>
        </w:tc>
        <w:tc>
          <w:tcPr>
            <w:tcW w:w="192" w:type="dxa"/>
          </w:tcPr>
          <w:p w14:paraId="3B110781" w14:textId="36B705FC" w:rsidR="008A798D" w:rsidRPr="00670C4B" w:rsidRDefault="008A798D" w:rsidP="00670C4B">
            <w:pPr>
              <w:pStyle w:val="BodyText"/>
              <w:spacing w:before="3"/>
              <w:ind w:left="220"/>
              <w:rPr>
                <w:bCs/>
                <w:lang w:val="fr-CA"/>
              </w:rPr>
            </w:pPr>
            <w:r w:rsidRPr="00670C4B">
              <w:rPr>
                <w:bCs/>
                <w:lang w:val="fr-CA"/>
              </w:rPr>
              <w:t>:</w:t>
            </w:r>
          </w:p>
        </w:tc>
        <w:tc>
          <w:tcPr>
            <w:tcW w:w="6842" w:type="dxa"/>
            <w:gridSpan w:val="2"/>
          </w:tcPr>
          <w:p w14:paraId="1759B5F5" w14:textId="4E4D87DA" w:rsidR="008A798D" w:rsidRPr="00670C4B" w:rsidRDefault="008A798D" w:rsidP="00670C4B">
            <w:pPr>
              <w:pStyle w:val="BodyText"/>
              <w:spacing w:before="3"/>
              <w:ind w:left="220"/>
              <w:rPr>
                <w:bCs/>
                <w:lang w:val="fr-CA"/>
              </w:rPr>
            </w:pPr>
            <w:r w:rsidRPr="00670C4B">
              <w:rPr>
                <w:bCs/>
                <w:lang w:val="fr-CA"/>
              </w:rPr>
              <w:t>09/29/2022</w:t>
            </w:r>
          </w:p>
        </w:tc>
      </w:tr>
      <w:tr w:rsidR="008A798D" w:rsidRPr="008A798D" w14:paraId="2831BF11" w14:textId="77777777">
        <w:trPr>
          <w:gridBefore w:val="1"/>
          <w:wBefore w:w="238" w:type="dxa"/>
          <w:trHeight w:val="1188"/>
        </w:trPr>
        <w:tc>
          <w:tcPr>
            <w:tcW w:w="3521" w:type="dxa"/>
          </w:tcPr>
          <w:p w14:paraId="70EC90AB" w14:textId="2F99FB84" w:rsidR="008A798D" w:rsidRPr="00670C4B" w:rsidRDefault="008A798D" w:rsidP="00670C4B">
            <w:pPr>
              <w:pStyle w:val="BodyText"/>
              <w:spacing w:before="3"/>
              <w:ind w:left="220"/>
              <w:rPr>
                <w:bCs/>
                <w:lang w:val="fr-CA"/>
              </w:rPr>
            </w:pPr>
            <w:r w:rsidRPr="00670C4B">
              <w:rPr>
                <w:bCs/>
                <w:lang w:val="fr-CA"/>
              </w:rPr>
              <w:t>Data sources</w:t>
            </w:r>
          </w:p>
        </w:tc>
        <w:tc>
          <w:tcPr>
            <w:tcW w:w="192" w:type="dxa"/>
          </w:tcPr>
          <w:p w14:paraId="3E76D1FA" w14:textId="2077350D" w:rsidR="008A798D" w:rsidRPr="00670C4B" w:rsidRDefault="008A798D" w:rsidP="00670C4B">
            <w:pPr>
              <w:pStyle w:val="BodyText"/>
              <w:spacing w:before="3"/>
              <w:ind w:left="220"/>
              <w:rPr>
                <w:bCs/>
                <w:lang w:val="fr-CA"/>
              </w:rPr>
            </w:pPr>
            <w:r w:rsidRPr="00670C4B">
              <w:rPr>
                <w:bCs/>
                <w:lang w:val="fr-CA"/>
              </w:rPr>
              <w:t>:</w:t>
            </w:r>
          </w:p>
        </w:tc>
        <w:tc>
          <w:tcPr>
            <w:tcW w:w="6842" w:type="dxa"/>
            <w:gridSpan w:val="2"/>
          </w:tcPr>
          <w:p w14:paraId="6F624659" w14:textId="36521DBC" w:rsidR="008A798D" w:rsidRPr="00DB6C57" w:rsidRDefault="008A798D" w:rsidP="00670C4B">
            <w:pPr>
              <w:pStyle w:val="BodyText"/>
              <w:spacing w:before="3"/>
              <w:ind w:left="220"/>
              <w:rPr>
                <w:bCs/>
              </w:rPr>
            </w:pPr>
            <w:r w:rsidRPr="00DB6C57">
              <w:rPr>
                <w:bCs/>
              </w:rPr>
              <w:t xml:space="preserve">Information and data obtained and used in the authoring of this safety data sheet could come from database subscriptions, official government regulatory body websites, product/ingredient manufacturer or </w:t>
            </w:r>
            <w:r w:rsidR="00A829B3" w:rsidRPr="00DB6C57">
              <w:rPr>
                <w:bCs/>
              </w:rPr>
              <w:t>supplier-specific</w:t>
            </w:r>
            <w:r w:rsidRPr="00DB6C57">
              <w:rPr>
                <w:bCs/>
              </w:rPr>
              <w:t xml:space="preserve"> information, and/or resources that include </w:t>
            </w:r>
            <w:r w:rsidR="00A829B3" w:rsidRPr="00DB6C57">
              <w:rPr>
                <w:bCs/>
              </w:rPr>
              <w:t>substance-specific</w:t>
            </w:r>
            <w:r w:rsidRPr="00DB6C57">
              <w:rPr>
                <w:bCs/>
              </w:rPr>
              <w:t xml:space="preserve"> data and classifications according to GHS or their subsequent adoption of GHS.</w:t>
            </w:r>
          </w:p>
        </w:tc>
      </w:tr>
    </w:tbl>
    <w:p w14:paraId="67EFDBB4" w14:textId="77777777" w:rsidR="00F074B5" w:rsidRPr="008A798D" w:rsidRDefault="00F074B5">
      <w:pPr>
        <w:pStyle w:val="BodyText"/>
        <w:spacing w:before="2"/>
        <w:ind w:left="164"/>
      </w:pPr>
    </w:p>
    <w:p w14:paraId="71F2E48E" w14:textId="47C33A77" w:rsidR="002244B4" w:rsidRPr="00C171F8" w:rsidRDefault="002244B4" w:rsidP="002244B4">
      <w:pPr>
        <w:keepLines/>
        <w:rPr>
          <w:i/>
          <w:iCs/>
          <w:sz w:val="20"/>
          <w:szCs w:val="20"/>
        </w:rPr>
      </w:pPr>
      <w:r w:rsidRPr="00C171F8">
        <w:rPr>
          <w:i/>
          <w:iCs/>
          <w:noProof/>
          <w:sz w:val="20"/>
          <w:szCs w:val="20"/>
        </w:rPr>
        <w:t>This information is based on our current knowledge and is intended to describe the product for the purposes of health, safety</w:t>
      </w:r>
      <w:r w:rsidR="00E23B43">
        <w:rPr>
          <w:i/>
          <w:iCs/>
          <w:noProof/>
          <w:sz w:val="20"/>
          <w:szCs w:val="20"/>
        </w:rPr>
        <w:t>,</w:t>
      </w:r>
      <w:r w:rsidRPr="00C171F8">
        <w:rPr>
          <w:i/>
          <w:iCs/>
          <w:noProof/>
          <w:sz w:val="20"/>
          <w:szCs w:val="20"/>
        </w:rPr>
        <w:t xml:space="preserve"> and environmental requirements only. It should not</w:t>
      </w:r>
      <w:r w:rsidR="00E23B43">
        <w:rPr>
          <w:i/>
          <w:iCs/>
          <w:noProof/>
          <w:sz w:val="20"/>
          <w:szCs w:val="20"/>
        </w:rPr>
        <w:t>, therefore,</w:t>
      </w:r>
      <w:r w:rsidRPr="00C171F8">
        <w:rPr>
          <w:i/>
          <w:iCs/>
          <w:noProof/>
          <w:sz w:val="20"/>
          <w:szCs w:val="20"/>
        </w:rPr>
        <w:t xml:space="preserve"> be construed as guaranteeing any specific property of the product.</w:t>
      </w:r>
    </w:p>
    <w:p w14:paraId="79BE4220" w14:textId="77777777" w:rsidR="00F074B5" w:rsidRPr="002244B4" w:rsidRDefault="00F074B5">
      <w:pPr>
        <w:spacing w:before="1"/>
        <w:ind w:left="238"/>
        <w:rPr>
          <w:iCs/>
          <w:sz w:val="20"/>
        </w:rPr>
      </w:pPr>
    </w:p>
    <w:sectPr w:rsidR="00F074B5" w:rsidRPr="002244B4">
      <w:headerReference w:type="even" r:id="rId14"/>
      <w:headerReference w:type="default" r:id="rId15"/>
      <w:footerReference w:type="even" r:id="rId16"/>
      <w:footerReference w:type="default" r:id="rId17"/>
      <w:headerReference w:type="first" r:id="rId18"/>
      <w:footerReference w:type="first" r:id="rId19"/>
      <w:pgSz w:w="11910" w:h="16840"/>
      <w:pgMar w:top="1474" w:right="567" w:bottom="1077" w:left="567" w:header="680" w:footer="73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35869" w14:textId="77777777" w:rsidR="0021704E" w:rsidRDefault="0021704E">
      <w:r>
        <w:separator/>
      </w:r>
    </w:p>
  </w:endnote>
  <w:endnote w:type="continuationSeparator" w:id="0">
    <w:p w14:paraId="0AEB9D5F" w14:textId="77777777" w:rsidR="0021704E" w:rsidRDefault="0021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B1202" w14:textId="77777777" w:rsidR="000E1F35" w:rsidRDefault="000E1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1"/>
      <w:tblW w:w="0" w:type="auto"/>
      <w:tblInd w:w="164" w:type="dxa"/>
      <w:tblBorders>
        <w:top w:val="single" w:sz="4" w:space="0" w:color="auto"/>
        <w:insideH w:val="single" w:sz="4" w:space="0" w:color="auto"/>
      </w:tblBorders>
      <w:tblLayout w:type="fixed"/>
      <w:tblLook w:val="01E0" w:firstRow="1" w:lastRow="1" w:firstColumn="1" w:lastColumn="1" w:noHBand="0" w:noVBand="0"/>
    </w:tblPr>
    <w:tblGrid>
      <w:gridCol w:w="2894"/>
      <w:gridCol w:w="7440"/>
      <w:gridCol w:w="392"/>
    </w:tblGrid>
    <w:tr w:rsidR="00F074B5" w14:paraId="02634C17" w14:textId="77777777">
      <w:trPr>
        <w:trHeight w:val="175"/>
      </w:trPr>
      <w:tc>
        <w:tcPr>
          <w:tcW w:w="2894" w:type="dxa"/>
        </w:tcPr>
        <w:p w14:paraId="2BDC02CF" w14:textId="7A621782" w:rsidR="00F074B5" w:rsidRDefault="00221A17">
          <w:pPr>
            <w:pStyle w:val="TableParagraph"/>
            <w:spacing w:before="20" w:line="136" w:lineRule="exact"/>
            <w:ind w:left="109"/>
            <w:rPr>
              <w:sz w:val="14"/>
            </w:rPr>
          </w:pPr>
          <w:r>
            <w:rPr>
              <w:sz w:val="14"/>
              <w:szCs w:val="14"/>
              <w:lang w:val="fr-FR"/>
            </w:rPr>
            <w:t>29/09/2022</w:t>
          </w:r>
        </w:p>
      </w:tc>
      <w:tc>
        <w:tcPr>
          <w:tcW w:w="7440" w:type="dxa"/>
        </w:tcPr>
        <w:p w14:paraId="32649A2A" w14:textId="2F2DE0B3" w:rsidR="00F074B5" w:rsidRDefault="002F40F5">
          <w:pPr>
            <w:pStyle w:val="TableParagraph"/>
            <w:spacing w:before="20" w:line="136" w:lineRule="exact"/>
            <w:ind w:left="20"/>
            <w:rPr>
              <w:sz w:val="14"/>
            </w:rPr>
          </w:pPr>
          <w:r>
            <w:rPr>
              <w:sz w:val="14"/>
              <w:szCs w:val="14"/>
              <w:lang w:val="fr-FR"/>
            </w:rPr>
            <w:t>FR (</w:t>
          </w:r>
          <w:r w:rsidR="005E11F7" w:rsidRPr="005E11F7">
            <w:rPr>
              <w:sz w:val="14"/>
              <w:szCs w:val="14"/>
              <w:lang w:val="fr-FR"/>
            </w:rPr>
            <w:t>Français</w:t>
          </w:r>
          <w:r>
            <w:rPr>
              <w:sz w:val="14"/>
              <w:szCs w:val="14"/>
              <w:lang w:val="fr-FR"/>
            </w:rPr>
            <w:t>)</w:t>
          </w:r>
        </w:p>
      </w:tc>
      <w:tc>
        <w:tcPr>
          <w:tcW w:w="392" w:type="dxa"/>
        </w:tcPr>
        <w:p w14:paraId="587B045D" w14:textId="77777777" w:rsidR="00F074B5" w:rsidRDefault="002F40F5">
          <w:pPr>
            <w:pStyle w:val="TableParagraph"/>
            <w:spacing w:before="20" w:line="136" w:lineRule="exact"/>
            <w:ind w:left="87"/>
            <w:rPr>
              <w:sz w:val="14"/>
            </w:rPr>
          </w:pPr>
          <w:r>
            <w:rPr>
              <w:sz w:val="14"/>
            </w:rPr>
            <w:fldChar w:fldCharType="begin"/>
          </w:r>
          <w:r>
            <w:rPr>
              <w:sz w:val="14"/>
            </w:rPr>
            <w:instrText>PAGE   \* MERGEFORMAT</w:instrText>
          </w:r>
          <w:r>
            <w:rPr>
              <w:sz w:val="14"/>
            </w:rPr>
            <w:fldChar w:fldCharType="separate"/>
          </w:r>
          <w:r w:rsidR="007F694B" w:rsidRPr="007F694B">
            <w:rPr>
              <w:noProof/>
              <w:sz w:val="14"/>
              <w:lang w:val="zh-CN" w:eastAsia="zh-CN"/>
            </w:rPr>
            <w:t>8</w:t>
          </w:r>
          <w:r>
            <w:rPr>
              <w:sz w:val="14"/>
            </w:rPr>
            <w:fldChar w:fldCharType="end"/>
          </w:r>
          <w:r>
            <w:rPr>
              <w:sz w:val="14"/>
            </w:rPr>
            <w:t>/</w:t>
          </w:r>
          <w:r>
            <w:rPr>
              <w:sz w:val="14"/>
            </w:rPr>
            <w:fldChar w:fldCharType="begin"/>
          </w:r>
          <w:r>
            <w:rPr>
              <w:sz w:val="14"/>
            </w:rPr>
            <w:instrText xml:space="preserve"> NUMPAGES  \* Arabic  \* MERGEFORMAT </w:instrText>
          </w:r>
          <w:r>
            <w:rPr>
              <w:sz w:val="14"/>
            </w:rPr>
            <w:fldChar w:fldCharType="separate"/>
          </w:r>
          <w:r w:rsidR="007F694B">
            <w:rPr>
              <w:noProof/>
              <w:sz w:val="14"/>
            </w:rPr>
            <w:t>8</w:t>
          </w:r>
          <w:r>
            <w:rPr>
              <w:sz w:val="14"/>
            </w:rPr>
            <w:fldChar w:fldCharType="end"/>
          </w:r>
        </w:p>
      </w:tc>
    </w:tr>
  </w:tbl>
  <w:p w14:paraId="366ABBD6" w14:textId="77777777" w:rsidR="00F074B5" w:rsidRDefault="00F074B5">
    <w:pPr>
      <w:pStyle w:val="BodyTex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1"/>
      <w:tblW w:w="0" w:type="auto"/>
      <w:tblInd w:w="241" w:type="dxa"/>
      <w:tblBorders>
        <w:top w:val="single" w:sz="4" w:space="0" w:color="auto"/>
        <w:insideH w:val="single" w:sz="4" w:space="0" w:color="auto"/>
      </w:tblBorders>
      <w:tblLayout w:type="fixed"/>
      <w:tblLook w:val="01E0" w:firstRow="1" w:lastRow="1" w:firstColumn="1" w:lastColumn="1" w:noHBand="0" w:noVBand="0"/>
    </w:tblPr>
    <w:tblGrid>
      <w:gridCol w:w="2894"/>
      <w:gridCol w:w="7440"/>
      <w:gridCol w:w="392"/>
    </w:tblGrid>
    <w:tr w:rsidR="00F074B5" w14:paraId="553DBDA4" w14:textId="77777777">
      <w:trPr>
        <w:trHeight w:val="175"/>
      </w:trPr>
      <w:tc>
        <w:tcPr>
          <w:tcW w:w="2894" w:type="dxa"/>
        </w:tcPr>
        <w:p w14:paraId="27BF014F" w14:textId="70F7A50E" w:rsidR="00F074B5" w:rsidRDefault="00221A17">
          <w:pPr>
            <w:pStyle w:val="TableParagraph"/>
            <w:spacing w:before="20" w:line="136" w:lineRule="exact"/>
            <w:ind w:left="109"/>
            <w:rPr>
              <w:sz w:val="14"/>
            </w:rPr>
          </w:pPr>
          <w:r>
            <w:rPr>
              <w:sz w:val="14"/>
              <w:szCs w:val="14"/>
              <w:lang w:val="fr-FR"/>
            </w:rPr>
            <w:t>29/09/2022</w:t>
          </w:r>
        </w:p>
      </w:tc>
      <w:tc>
        <w:tcPr>
          <w:tcW w:w="7440" w:type="dxa"/>
        </w:tcPr>
        <w:p w14:paraId="65A202F9" w14:textId="44F4B492" w:rsidR="00F074B5" w:rsidRDefault="002F40F5">
          <w:pPr>
            <w:pStyle w:val="TableParagraph"/>
            <w:spacing w:before="20" w:line="136" w:lineRule="exact"/>
            <w:ind w:left="20"/>
            <w:rPr>
              <w:sz w:val="14"/>
            </w:rPr>
          </w:pPr>
          <w:r>
            <w:rPr>
              <w:sz w:val="14"/>
              <w:szCs w:val="14"/>
              <w:lang w:val="fr-FR"/>
            </w:rPr>
            <w:t>FR (</w:t>
          </w:r>
          <w:r w:rsidR="00EC31B4" w:rsidRPr="00EC31B4">
            <w:rPr>
              <w:sz w:val="14"/>
              <w:szCs w:val="14"/>
              <w:lang w:val="fr-FR"/>
            </w:rPr>
            <w:t>Français</w:t>
          </w:r>
          <w:r>
            <w:rPr>
              <w:sz w:val="14"/>
              <w:szCs w:val="14"/>
              <w:lang w:val="fr-FR"/>
            </w:rPr>
            <w:t>)</w:t>
          </w:r>
        </w:p>
      </w:tc>
      <w:tc>
        <w:tcPr>
          <w:tcW w:w="392" w:type="dxa"/>
        </w:tcPr>
        <w:p w14:paraId="1358EB0B" w14:textId="77777777" w:rsidR="00F074B5" w:rsidRDefault="002F40F5">
          <w:pPr>
            <w:pStyle w:val="TableParagraph"/>
            <w:spacing w:before="20" w:line="136" w:lineRule="exact"/>
            <w:ind w:left="87"/>
            <w:rPr>
              <w:sz w:val="14"/>
            </w:rPr>
          </w:pPr>
          <w:r>
            <w:rPr>
              <w:sz w:val="14"/>
            </w:rPr>
            <w:fldChar w:fldCharType="begin"/>
          </w:r>
          <w:r>
            <w:rPr>
              <w:sz w:val="14"/>
            </w:rPr>
            <w:instrText>PAGE   \* MERGEFORMAT</w:instrText>
          </w:r>
          <w:r>
            <w:rPr>
              <w:sz w:val="14"/>
            </w:rPr>
            <w:fldChar w:fldCharType="separate"/>
          </w:r>
          <w:r w:rsidR="007F694B" w:rsidRPr="007F694B">
            <w:rPr>
              <w:noProof/>
              <w:sz w:val="14"/>
              <w:lang w:val="zh-CN" w:eastAsia="zh-CN"/>
            </w:rPr>
            <w:t>1</w:t>
          </w:r>
          <w:r>
            <w:rPr>
              <w:sz w:val="14"/>
            </w:rPr>
            <w:fldChar w:fldCharType="end"/>
          </w:r>
          <w:r>
            <w:rPr>
              <w:sz w:val="14"/>
            </w:rPr>
            <w:t>/</w:t>
          </w:r>
          <w:r>
            <w:rPr>
              <w:sz w:val="14"/>
            </w:rPr>
            <w:fldChar w:fldCharType="begin"/>
          </w:r>
          <w:r>
            <w:rPr>
              <w:sz w:val="14"/>
            </w:rPr>
            <w:instrText xml:space="preserve"> NUMPAGES  \* Arabic  \* MERGEFORMAT </w:instrText>
          </w:r>
          <w:r>
            <w:rPr>
              <w:sz w:val="14"/>
            </w:rPr>
            <w:fldChar w:fldCharType="separate"/>
          </w:r>
          <w:r w:rsidR="007F694B">
            <w:rPr>
              <w:noProof/>
              <w:sz w:val="14"/>
            </w:rPr>
            <w:t>8</w:t>
          </w:r>
          <w:r>
            <w:rPr>
              <w:sz w:val="14"/>
            </w:rPr>
            <w:fldChar w:fldCharType="end"/>
          </w:r>
        </w:p>
      </w:tc>
    </w:tr>
  </w:tbl>
  <w:p w14:paraId="3CA122B5" w14:textId="77777777" w:rsidR="00F074B5" w:rsidRDefault="00F074B5">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D2DA0" w14:textId="77777777" w:rsidR="0021704E" w:rsidRDefault="0021704E">
      <w:r>
        <w:separator/>
      </w:r>
    </w:p>
  </w:footnote>
  <w:footnote w:type="continuationSeparator" w:id="0">
    <w:p w14:paraId="4972F7AF" w14:textId="77777777" w:rsidR="0021704E" w:rsidRDefault="00217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2AAD2" w14:textId="77777777" w:rsidR="000E1F35" w:rsidRDefault="000E1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A0B55" w14:textId="77777777" w:rsidR="000E1F35" w:rsidRPr="00EA3150" w:rsidRDefault="000E1F35" w:rsidP="000E1F35">
    <w:pPr>
      <w:spacing w:line="306" w:lineRule="exact"/>
      <w:ind w:left="164"/>
      <w:rPr>
        <w:b/>
        <w:sz w:val="36"/>
        <w:szCs w:val="36"/>
      </w:rPr>
    </w:pPr>
    <w:r w:rsidRPr="00EA3150">
      <w:rPr>
        <w:b/>
        <w:bCs/>
        <w:sz w:val="36"/>
        <w:szCs w:val="36"/>
        <w:lang w:val="fr-FR"/>
      </w:rPr>
      <w:t>Couleurs à l’Huile en Forme de Bâton</w:t>
    </w:r>
  </w:p>
  <w:p w14:paraId="69C32CF7" w14:textId="77777777" w:rsidR="00F074B5" w:rsidRPr="00B32DD1" w:rsidRDefault="002F40F5">
    <w:pPr>
      <w:pStyle w:val="BodyText"/>
      <w:spacing w:line="243" w:lineRule="exact"/>
      <w:rPr>
        <w:lang w:val="fr-CA"/>
      </w:rPr>
    </w:pPr>
    <w:r>
      <w:rPr>
        <w:lang w:val="fr-FR"/>
      </w:rPr>
      <w:t>Fiche de données de sécurité</w:t>
    </w:r>
  </w:p>
  <w:p w14:paraId="7FA1027A" w14:textId="214542CF" w:rsidR="00F074B5" w:rsidRPr="00B32DD1" w:rsidRDefault="00AE231F" w:rsidP="00AE231F">
    <w:pPr>
      <w:pStyle w:val="BodyText"/>
      <w:rPr>
        <w:u w:val="single"/>
        <w:lang w:val="fr-CA"/>
      </w:rPr>
    </w:pPr>
    <w:r>
      <w:rPr>
        <w:sz w:val="16"/>
        <w:szCs w:val="16"/>
        <w:lang w:val="fr-FR"/>
      </w:rPr>
      <w:t xml:space="preserve">Conformément au </w:t>
    </w:r>
    <w:r w:rsidRPr="003C185D">
      <w:rPr>
        <w:sz w:val="16"/>
        <w:szCs w:val="16"/>
        <w:lang w:val="fr-CA"/>
      </w:rPr>
      <w:t>Règlement sur les produits dangereux (DORS/2015-17)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AB71F" w14:textId="77777777" w:rsidR="000E1F35" w:rsidRPr="00EA3150" w:rsidRDefault="000E1F35" w:rsidP="000E1F35">
    <w:pPr>
      <w:spacing w:line="306" w:lineRule="exact"/>
      <w:ind w:left="164"/>
      <w:rPr>
        <w:b/>
        <w:sz w:val="36"/>
        <w:szCs w:val="36"/>
      </w:rPr>
    </w:pPr>
    <w:r w:rsidRPr="00EA3150">
      <w:rPr>
        <w:b/>
        <w:bCs/>
        <w:sz w:val="36"/>
        <w:szCs w:val="36"/>
        <w:lang w:val="fr-FR"/>
      </w:rPr>
      <w:t>Couleurs à l’Huile en Forme de Bâton</w:t>
    </w:r>
  </w:p>
  <w:p w14:paraId="07D9D4D7" w14:textId="77777777" w:rsidR="00F074B5" w:rsidRPr="00B32DD1" w:rsidRDefault="002F40F5">
    <w:pPr>
      <w:pStyle w:val="BodyText"/>
      <w:spacing w:line="243" w:lineRule="exact"/>
      <w:ind w:left="164"/>
      <w:rPr>
        <w:lang w:val="fr-CA"/>
      </w:rPr>
    </w:pPr>
    <w:r>
      <w:rPr>
        <w:lang w:val="fr-FR"/>
      </w:rPr>
      <w:t>Fiche de données de sécurité</w:t>
    </w:r>
  </w:p>
  <w:p w14:paraId="4AC6EF82" w14:textId="6A469779" w:rsidR="00F074B5" w:rsidRPr="00B32DD1" w:rsidRDefault="00B32DD1">
    <w:pPr>
      <w:pStyle w:val="BodyText"/>
      <w:ind w:left="164"/>
      <w:rPr>
        <w:sz w:val="16"/>
        <w:lang w:val="fr-CA"/>
      </w:rPr>
    </w:pPr>
    <w:r>
      <w:rPr>
        <w:sz w:val="16"/>
        <w:szCs w:val="16"/>
        <w:lang w:val="fr-FR"/>
      </w:rPr>
      <w:t xml:space="preserve">Conformément au </w:t>
    </w:r>
    <w:r w:rsidRPr="003C185D">
      <w:rPr>
        <w:sz w:val="16"/>
        <w:szCs w:val="16"/>
        <w:lang w:val="fr-CA"/>
      </w:rPr>
      <w:t>Règlement sur les produits dangereux (DORS/2015-17)</w:t>
    </w:r>
  </w:p>
  <w:p w14:paraId="4CDF18EE" w14:textId="44A20241" w:rsidR="00F074B5" w:rsidRDefault="002F40F5">
    <w:pPr>
      <w:tabs>
        <w:tab w:val="left" w:pos="8397"/>
      </w:tabs>
      <w:spacing w:before="2" w:after="60"/>
      <w:ind w:left="3043"/>
    </w:pPr>
    <w:r>
      <w:rPr>
        <w:sz w:val="16"/>
        <w:szCs w:val="16"/>
        <w:lang w:val="fr-FR"/>
      </w:rPr>
      <w:t xml:space="preserve">Date d’émission : </w:t>
    </w:r>
    <w:r w:rsidR="00B32DD1">
      <w:rPr>
        <w:sz w:val="16"/>
        <w:szCs w:val="16"/>
        <w:lang w:val="fr-FR"/>
      </w:rPr>
      <w:t>29/09/2022</w:t>
    </w:r>
    <w:r>
      <w:rPr>
        <w:sz w:val="16"/>
        <w:szCs w:val="16"/>
        <w:lang w:val="fr-FR"/>
      </w:rPr>
      <w:tab/>
      <w:t>Version : 1.</w:t>
    </w:r>
    <w:r w:rsidR="00B32DD1">
      <w:rPr>
        <w:sz w:val="16"/>
        <w:szCs w:val="16"/>
        <w:lang w:val="fr-F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23E"/>
    <w:multiLevelType w:val="multilevel"/>
    <w:tmpl w:val="A334AFF8"/>
    <w:lvl w:ilvl="0">
      <w:start w:val="8"/>
      <w:numFmt w:val="decimal"/>
      <w:lvlText w:val="%1"/>
      <w:lvlJc w:val="left"/>
      <w:pPr>
        <w:ind w:left="948" w:hanging="708"/>
      </w:pPr>
      <w:rPr>
        <w:rFonts w:hint="default"/>
      </w:rPr>
    </w:lvl>
    <w:lvl w:ilvl="1">
      <w:start w:val="1"/>
      <w:numFmt w:val="decimal"/>
      <w:lvlText w:val="%1.%2."/>
      <w:lvlJc w:val="left"/>
      <w:pPr>
        <w:ind w:left="948" w:hanging="708"/>
      </w:pPr>
      <w:rPr>
        <w:rFonts w:ascii="Calibri" w:eastAsia="Calibri" w:hAnsi="Calibri" w:cs="Calibri" w:hint="default"/>
        <w:b/>
        <w:bCs/>
        <w:spacing w:val="0"/>
        <w:w w:val="100"/>
        <w:sz w:val="22"/>
        <w:szCs w:val="22"/>
      </w:rPr>
    </w:lvl>
    <w:lvl w:ilvl="2">
      <w:numFmt w:val="bullet"/>
      <w:lvlText w:val="•"/>
      <w:lvlJc w:val="left"/>
      <w:pPr>
        <w:ind w:left="2973" w:hanging="708"/>
      </w:pPr>
      <w:rPr>
        <w:rFonts w:hint="default"/>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1">
    <w:nsid w:val="06E40822"/>
    <w:multiLevelType w:val="multilevel"/>
    <w:tmpl w:val="2F5064E0"/>
    <w:lvl w:ilvl="0">
      <w:start w:val="1"/>
      <w:numFmt w:val="decimal"/>
      <w:lvlText w:val="%1"/>
      <w:lvlJc w:val="left"/>
      <w:pPr>
        <w:ind w:left="947" w:hanging="708"/>
      </w:pPr>
      <w:rPr>
        <w:rFonts w:hint="default"/>
      </w:rPr>
    </w:lvl>
    <w:lvl w:ilvl="1">
      <w:start w:val="1"/>
      <w:numFmt w:val="decimal"/>
      <w:lvlText w:val="%1.%2."/>
      <w:lvlJc w:val="left"/>
      <w:pPr>
        <w:ind w:left="947" w:hanging="708"/>
      </w:pPr>
      <w:rPr>
        <w:rFonts w:ascii="Calibri" w:eastAsia="Calibri" w:hAnsi="Calibri" w:cs="Calibri" w:hint="default"/>
        <w:b/>
        <w:bCs/>
        <w:spacing w:val="0"/>
        <w:w w:val="100"/>
        <w:sz w:val="22"/>
        <w:szCs w:val="22"/>
      </w:rPr>
    </w:lvl>
    <w:lvl w:ilvl="2">
      <w:start w:val="1"/>
      <w:numFmt w:val="decimal"/>
      <w:lvlText w:val="%1.%2.%3."/>
      <w:lvlJc w:val="left"/>
      <w:pPr>
        <w:ind w:left="947" w:hanging="708"/>
      </w:pPr>
      <w:rPr>
        <w:rFonts w:ascii="Calibri" w:eastAsia="Calibri" w:hAnsi="Calibri" w:cs="Calibri" w:hint="default"/>
        <w:b/>
        <w:bCs/>
        <w:spacing w:val="0"/>
        <w:w w:val="100"/>
        <w:sz w:val="20"/>
        <w:szCs w:val="20"/>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2">
    <w:nsid w:val="147201F1"/>
    <w:multiLevelType w:val="multilevel"/>
    <w:tmpl w:val="1D00E470"/>
    <w:lvl w:ilvl="0">
      <w:start w:val="15"/>
      <w:numFmt w:val="decimal"/>
      <w:lvlText w:val="%1"/>
      <w:lvlJc w:val="left"/>
      <w:pPr>
        <w:ind w:left="927" w:hanging="708"/>
      </w:pPr>
      <w:rPr>
        <w:rFonts w:hint="default"/>
      </w:rPr>
    </w:lvl>
    <w:lvl w:ilvl="1">
      <w:start w:val="1"/>
      <w:numFmt w:val="decimal"/>
      <w:lvlText w:val="%1.%2."/>
      <w:lvlJc w:val="left"/>
      <w:pPr>
        <w:ind w:left="927" w:hanging="708"/>
      </w:pPr>
      <w:rPr>
        <w:rFonts w:ascii="Calibri" w:eastAsia="Calibri" w:hAnsi="Calibri" w:cs="Calibri" w:hint="default"/>
        <w:b/>
        <w:bCs/>
        <w:spacing w:val="0"/>
        <w:w w:val="100"/>
        <w:sz w:val="22"/>
        <w:szCs w:val="22"/>
      </w:rPr>
    </w:lvl>
    <w:lvl w:ilvl="2">
      <w:start w:val="1"/>
      <w:numFmt w:val="decimal"/>
      <w:lvlText w:val="%1.%2.%3."/>
      <w:lvlJc w:val="left"/>
      <w:pPr>
        <w:ind w:left="927" w:hanging="708"/>
      </w:pPr>
      <w:rPr>
        <w:rFonts w:ascii="Calibri" w:eastAsia="Calibri" w:hAnsi="Calibri" w:cs="Calibri" w:hint="default"/>
        <w:b/>
        <w:bCs/>
        <w:spacing w:val="0"/>
        <w:w w:val="100"/>
        <w:sz w:val="20"/>
        <w:szCs w:val="20"/>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3">
    <w:nsid w:val="310B36B0"/>
    <w:multiLevelType w:val="multilevel"/>
    <w:tmpl w:val="7C5E821A"/>
    <w:lvl w:ilvl="0">
      <w:start w:val="10"/>
      <w:numFmt w:val="decimal"/>
      <w:lvlText w:val="%1"/>
      <w:lvlJc w:val="left"/>
      <w:pPr>
        <w:ind w:left="948" w:hanging="708"/>
      </w:pPr>
      <w:rPr>
        <w:rFonts w:hint="default"/>
      </w:rPr>
    </w:lvl>
    <w:lvl w:ilvl="1">
      <w:start w:val="1"/>
      <w:numFmt w:val="decimal"/>
      <w:lvlText w:val="%1.%2."/>
      <w:lvlJc w:val="left"/>
      <w:pPr>
        <w:ind w:left="948" w:hanging="708"/>
      </w:pPr>
      <w:rPr>
        <w:rFonts w:ascii="Calibri" w:eastAsia="Calibri" w:hAnsi="Calibri" w:cs="Calibri" w:hint="default"/>
        <w:b/>
        <w:bCs/>
        <w:spacing w:val="0"/>
        <w:w w:val="100"/>
        <w:sz w:val="22"/>
        <w:szCs w:val="22"/>
      </w:rPr>
    </w:lvl>
    <w:lvl w:ilvl="2">
      <w:numFmt w:val="bullet"/>
      <w:lvlText w:val="•"/>
      <w:lvlJc w:val="left"/>
      <w:pPr>
        <w:ind w:left="2973" w:hanging="708"/>
      </w:pPr>
      <w:rPr>
        <w:rFonts w:hint="default"/>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4">
    <w:nsid w:val="33197B5B"/>
    <w:multiLevelType w:val="multilevel"/>
    <w:tmpl w:val="C8CCEBF8"/>
    <w:lvl w:ilvl="0">
      <w:start w:val="4"/>
      <w:numFmt w:val="decimal"/>
      <w:lvlText w:val="%1"/>
      <w:lvlJc w:val="left"/>
      <w:pPr>
        <w:ind w:left="948" w:hanging="708"/>
      </w:pPr>
      <w:rPr>
        <w:rFonts w:hint="default"/>
      </w:rPr>
    </w:lvl>
    <w:lvl w:ilvl="1">
      <w:start w:val="1"/>
      <w:numFmt w:val="decimal"/>
      <w:lvlText w:val="%1.%2."/>
      <w:lvlJc w:val="left"/>
      <w:pPr>
        <w:ind w:left="948" w:hanging="708"/>
      </w:pPr>
      <w:rPr>
        <w:rFonts w:ascii="Calibri" w:eastAsia="Calibri" w:hAnsi="Calibri" w:cs="Calibri" w:hint="default"/>
        <w:b/>
        <w:bCs/>
        <w:spacing w:val="0"/>
        <w:w w:val="100"/>
        <w:sz w:val="22"/>
        <w:szCs w:val="22"/>
      </w:rPr>
    </w:lvl>
    <w:lvl w:ilvl="2">
      <w:numFmt w:val="bullet"/>
      <w:lvlText w:val="•"/>
      <w:lvlJc w:val="left"/>
      <w:pPr>
        <w:ind w:left="2973" w:hanging="708"/>
      </w:pPr>
      <w:rPr>
        <w:rFonts w:hint="default"/>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5">
    <w:nsid w:val="3467205C"/>
    <w:multiLevelType w:val="multilevel"/>
    <w:tmpl w:val="D6725B16"/>
    <w:lvl w:ilvl="0">
      <w:start w:val="2"/>
      <w:numFmt w:val="decimal"/>
      <w:lvlText w:val="%1"/>
      <w:lvlJc w:val="left"/>
      <w:pPr>
        <w:ind w:left="260" w:hanging="708"/>
      </w:pPr>
      <w:rPr>
        <w:rFonts w:hint="default"/>
      </w:rPr>
    </w:lvl>
    <w:lvl w:ilvl="1">
      <w:start w:val="1"/>
      <w:numFmt w:val="decimal"/>
      <w:lvlText w:val="%1.%2."/>
      <w:lvlJc w:val="left"/>
      <w:pPr>
        <w:ind w:left="260" w:hanging="708"/>
      </w:pPr>
      <w:rPr>
        <w:rFonts w:ascii="Calibri" w:eastAsia="Calibri" w:hAnsi="Calibri" w:cs="Calibri" w:hint="default"/>
        <w:b/>
        <w:bCs/>
        <w:spacing w:val="0"/>
        <w:w w:val="100"/>
        <w:sz w:val="22"/>
        <w:szCs w:val="22"/>
      </w:rPr>
    </w:lvl>
    <w:lvl w:ilvl="2">
      <w:numFmt w:val="bullet"/>
      <w:lvlText w:val="•"/>
      <w:lvlJc w:val="left"/>
      <w:pPr>
        <w:ind w:left="2433" w:hanging="708"/>
      </w:pPr>
      <w:rPr>
        <w:rFonts w:hint="default"/>
      </w:rPr>
    </w:lvl>
    <w:lvl w:ilvl="3">
      <w:numFmt w:val="bullet"/>
      <w:lvlText w:val="•"/>
      <w:lvlJc w:val="left"/>
      <w:pPr>
        <w:ind w:left="3519" w:hanging="708"/>
      </w:pPr>
      <w:rPr>
        <w:rFonts w:hint="default"/>
      </w:rPr>
    </w:lvl>
    <w:lvl w:ilvl="4">
      <w:numFmt w:val="bullet"/>
      <w:lvlText w:val="•"/>
      <w:lvlJc w:val="left"/>
      <w:pPr>
        <w:ind w:left="4606" w:hanging="708"/>
      </w:pPr>
      <w:rPr>
        <w:rFonts w:hint="default"/>
      </w:rPr>
    </w:lvl>
    <w:lvl w:ilvl="5">
      <w:numFmt w:val="bullet"/>
      <w:lvlText w:val="•"/>
      <w:lvlJc w:val="left"/>
      <w:pPr>
        <w:ind w:left="5693" w:hanging="708"/>
      </w:pPr>
      <w:rPr>
        <w:rFonts w:hint="default"/>
      </w:rPr>
    </w:lvl>
    <w:lvl w:ilvl="6">
      <w:numFmt w:val="bullet"/>
      <w:lvlText w:val="•"/>
      <w:lvlJc w:val="left"/>
      <w:pPr>
        <w:ind w:left="6779" w:hanging="708"/>
      </w:pPr>
      <w:rPr>
        <w:rFonts w:hint="default"/>
      </w:rPr>
    </w:lvl>
    <w:lvl w:ilvl="7">
      <w:numFmt w:val="bullet"/>
      <w:lvlText w:val="•"/>
      <w:lvlJc w:val="left"/>
      <w:pPr>
        <w:ind w:left="7866" w:hanging="708"/>
      </w:pPr>
      <w:rPr>
        <w:rFonts w:hint="default"/>
      </w:rPr>
    </w:lvl>
    <w:lvl w:ilvl="8">
      <w:numFmt w:val="bullet"/>
      <w:lvlText w:val="•"/>
      <w:lvlJc w:val="left"/>
      <w:pPr>
        <w:ind w:left="8953" w:hanging="708"/>
      </w:pPr>
      <w:rPr>
        <w:rFonts w:hint="default"/>
      </w:rPr>
    </w:lvl>
  </w:abstractNum>
  <w:abstractNum w:abstractNumId="6">
    <w:nsid w:val="36B2132B"/>
    <w:multiLevelType w:val="multilevel"/>
    <w:tmpl w:val="2488C5B2"/>
    <w:lvl w:ilvl="0">
      <w:start w:val="3"/>
      <w:numFmt w:val="decimal"/>
      <w:lvlText w:val="%1"/>
      <w:lvlJc w:val="left"/>
      <w:pPr>
        <w:ind w:left="948" w:hanging="708"/>
      </w:pPr>
      <w:rPr>
        <w:rFonts w:hint="default"/>
      </w:rPr>
    </w:lvl>
    <w:lvl w:ilvl="1">
      <w:start w:val="1"/>
      <w:numFmt w:val="decimal"/>
      <w:lvlText w:val="%1.%2."/>
      <w:lvlJc w:val="left"/>
      <w:pPr>
        <w:ind w:left="948" w:hanging="708"/>
      </w:pPr>
      <w:rPr>
        <w:rFonts w:ascii="Calibri" w:eastAsia="Calibri" w:hAnsi="Calibri" w:cs="Calibri" w:hint="default"/>
        <w:b/>
        <w:bCs/>
        <w:spacing w:val="0"/>
        <w:w w:val="100"/>
        <w:sz w:val="22"/>
        <w:szCs w:val="22"/>
      </w:rPr>
    </w:lvl>
    <w:lvl w:ilvl="2">
      <w:numFmt w:val="bullet"/>
      <w:lvlText w:val="•"/>
      <w:lvlJc w:val="left"/>
      <w:pPr>
        <w:ind w:left="2973" w:hanging="708"/>
      </w:pPr>
      <w:rPr>
        <w:rFonts w:hint="default"/>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7">
    <w:nsid w:val="379504AE"/>
    <w:multiLevelType w:val="multilevel"/>
    <w:tmpl w:val="D4BCAB10"/>
    <w:lvl w:ilvl="0">
      <w:start w:val="5"/>
      <w:numFmt w:val="decimal"/>
      <w:lvlText w:val="%1"/>
      <w:lvlJc w:val="left"/>
      <w:pPr>
        <w:ind w:left="947" w:hanging="708"/>
      </w:pPr>
      <w:rPr>
        <w:rFonts w:hint="default"/>
      </w:rPr>
    </w:lvl>
    <w:lvl w:ilvl="1">
      <w:start w:val="1"/>
      <w:numFmt w:val="decimal"/>
      <w:lvlText w:val="%1.%2."/>
      <w:lvlJc w:val="left"/>
      <w:pPr>
        <w:ind w:left="947" w:hanging="708"/>
      </w:pPr>
      <w:rPr>
        <w:rFonts w:ascii="Calibri" w:eastAsia="Calibri" w:hAnsi="Calibri" w:cs="Calibri" w:hint="default"/>
        <w:b/>
        <w:bCs/>
        <w:spacing w:val="0"/>
        <w:w w:val="100"/>
        <w:sz w:val="22"/>
        <w:szCs w:val="22"/>
      </w:rPr>
    </w:lvl>
    <w:lvl w:ilvl="2">
      <w:numFmt w:val="bullet"/>
      <w:lvlText w:val="•"/>
      <w:lvlJc w:val="left"/>
      <w:pPr>
        <w:ind w:left="2973" w:hanging="708"/>
      </w:pPr>
      <w:rPr>
        <w:rFonts w:hint="default"/>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8">
    <w:nsid w:val="50DA7D6D"/>
    <w:multiLevelType w:val="multilevel"/>
    <w:tmpl w:val="38AC8EF6"/>
    <w:lvl w:ilvl="0">
      <w:start w:val="9"/>
      <w:numFmt w:val="decimal"/>
      <w:lvlText w:val="%1"/>
      <w:lvlJc w:val="left"/>
      <w:pPr>
        <w:ind w:left="948" w:hanging="708"/>
      </w:pPr>
      <w:rPr>
        <w:rFonts w:hint="default"/>
      </w:rPr>
    </w:lvl>
    <w:lvl w:ilvl="1">
      <w:start w:val="1"/>
      <w:numFmt w:val="decimal"/>
      <w:lvlText w:val="%1.%2."/>
      <w:lvlJc w:val="left"/>
      <w:pPr>
        <w:ind w:left="948" w:hanging="708"/>
      </w:pPr>
      <w:rPr>
        <w:rFonts w:ascii="Calibri" w:eastAsia="Calibri" w:hAnsi="Calibri" w:cs="Calibri" w:hint="default"/>
        <w:b/>
        <w:bCs/>
        <w:spacing w:val="0"/>
        <w:w w:val="100"/>
        <w:sz w:val="22"/>
        <w:szCs w:val="22"/>
      </w:rPr>
    </w:lvl>
    <w:lvl w:ilvl="2">
      <w:numFmt w:val="bullet"/>
      <w:lvlText w:val="•"/>
      <w:lvlJc w:val="left"/>
      <w:pPr>
        <w:ind w:left="2973" w:hanging="708"/>
      </w:pPr>
      <w:rPr>
        <w:rFonts w:hint="default"/>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9">
    <w:nsid w:val="5800302F"/>
    <w:multiLevelType w:val="multilevel"/>
    <w:tmpl w:val="0F5A33E8"/>
    <w:lvl w:ilvl="0">
      <w:start w:val="2"/>
      <w:numFmt w:val="decimal"/>
      <w:lvlText w:val="%1"/>
      <w:lvlJc w:val="left"/>
      <w:pPr>
        <w:ind w:left="240" w:hanging="708"/>
      </w:pPr>
      <w:rPr>
        <w:rFonts w:hint="default"/>
      </w:rPr>
    </w:lvl>
    <w:lvl w:ilvl="1">
      <w:start w:val="1"/>
      <w:numFmt w:val="decimal"/>
      <w:lvlText w:val="%1.%2."/>
      <w:lvlJc w:val="left"/>
      <w:pPr>
        <w:ind w:left="240" w:hanging="708"/>
      </w:pPr>
      <w:rPr>
        <w:rFonts w:ascii="Calibri" w:eastAsia="Calibri" w:hAnsi="Calibri" w:cs="Calibri" w:hint="default"/>
        <w:b/>
        <w:bCs/>
        <w:spacing w:val="0"/>
        <w:w w:val="100"/>
        <w:sz w:val="22"/>
        <w:szCs w:val="22"/>
      </w:rPr>
    </w:lvl>
    <w:lvl w:ilvl="2">
      <w:numFmt w:val="bullet"/>
      <w:lvlText w:val="•"/>
      <w:lvlJc w:val="left"/>
      <w:pPr>
        <w:ind w:left="2413" w:hanging="708"/>
      </w:pPr>
      <w:rPr>
        <w:rFonts w:hint="default"/>
      </w:rPr>
    </w:lvl>
    <w:lvl w:ilvl="3">
      <w:numFmt w:val="bullet"/>
      <w:lvlText w:val="•"/>
      <w:lvlJc w:val="left"/>
      <w:pPr>
        <w:ind w:left="3499" w:hanging="708"/>
      </w:pPr>
      <w:rPr>
        <w:rFonts w:hint="default"/>
      </w:rPr>
    </w:lvl>
    <w:lvl w:ilvl="4">
      <w:numFmt w:val="bullet"/>
      <w:lvlText w:val="•"/>
      <w:lvlJc w:val="left"/>
      <w:pPr>
        <w:ind w:left="4586" w:hanging="708"/>
      </w:pPr>
      <w:rPr>
        <w:rFonts w:hint="default"/>
      </w:rPr>
    </w:lvl>
    <w:lvl w:ilvl="5">
      <w:numFmt w:val="bullet"/>
      <w:lvlText w:val="•"/>
      <w:lvlJc w:val="left"/>
      <w:pPr>
        <w:ind w:left="5673" w:hanging="708"/>
      </w:pPr>
      <w:rPr>
        <w:rFonts w:hint="default"/>
      </w:rPr>
    </w:lvl>
    <w:lvl w:ilvl="6">
      <w:numFmt w:val="bullet"/>
      <w:lvlText w:val="•"/>
      <w:lvlJc w:val="left"/>
      <w:pPr>
        <w:ind w:left="6759" w:hanging="708"/>
      </w:pPr>
      <w:rPr>
        <w:rFonts w:hint="default"/>
      </w:rPr>
    </w:lvl>
    <w:lvl w:ilvl="7">
      <w:numFmt w:val="bullet"/>
      <w:lvlText w:val="•"/>
      <w:lvlJc w:val="left"/>
      <w:pPr>
        <w:ind w:left="7846" w:hanging="708"/>
      </w:pPr>
      <w:rPr>
        <w:rFonts w:hint="default"/>
      </w:rPr>
    </w:lvl>
    <w:lvl w:ilvl="8">
      <w:numFmt w:val="bullet"/>
      <w:lvlText w:val="•"/>
      <w:lvlJc w:val="left"/>
      <w:pPr>
        <w:ind w:left="8933" w:hanging="708"/>
      </w:pPr>
      <w:rPr>
        <w:rFonts w:hint="default"/>
      </w:rPr>
    </w:lvl>
  </w:abstractNum>
  <w:abstractNum w:abstractNumId="10">
    <w:nsid w:val="5A106302"/>
    <w:multiLevelType w:val="multilevel"/>
    <w:tmpl w:val="B844B064"/>
    <w:lvl w:ilvl="0">
      <w:start w:val="6"/>
      <w:numFmt w:val="decimal"/>
      <w:lvlText w:val="%1"/>
      <w:lvlJc w:val="left"/>
      <w:pPr>
        <w:ind w:left="948" w:hanging="708"/>
      </w:pPr>
      <w:rPr>
        <w:rFonts w:hint="default"/>
      </w:rPr>
    </w:lvl>
    <w:lvl w:ilvl="1">
      <w:start w:val="1"/>
      <w:numFmt w:val="decimal"/>
      <w:lvlText w:val="%1.%2."/>
      <w:lvlJc w:val="left"/>
      <w:pPr>
        <w:ind w:left="948" w:hanging="708"/>
      </w:pPr>
      <w:rPr>
        <w:rFonts w:ascii="Calibri" w:eastAsia="Calibri" w:hAnsi="Calibri" w:cs="Calibri" w:hint="default"/>
        <w:b/>
        <w:bCs/>
        <w:spacing w:val="0"/>
        <w:w w:val="100"/>
        <w:sz w:val="22"/>
        <w:szCs w:val="22"/>
      </w:rPr>
    </w:lvl>
    <w:lvl w:ilvl="2">
      <w:start w:val="1"/>
      <w:numFmt w:val="decimal"/>
      <w:lvlText w:val="%1.%2.%3."/>
      <w:lvlJc w:val="left"/>
      <w:pPr>
        <w:ind w:left="947" w:hanging="708"/>
      </w:pPr>
      <w:rPr>
        <w:rFonts w:ascii="Calibri" w:eastAsia="Calibri" w:hAnsi="Calibri" w:cs="Calibri" w:hint="default"/>
        <w:b/>
        <w:bCs/>
        <w:spacing w:val="0"/>
        <w:w w:val="100"/>
        <w:sz w:val="20"/>
        <w:szCs w:val="20"/>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11">
    <w:nsid w:val="6086501E"/>
    <w:multiLevelType w:val="multilevel"/>
    <w:tmpl w:val="60FE6FFC"/>
    <w:lvl w:ilvl="0">
      <w:start w:val="12"/>
      <w:numFmt w:val="decimal"/>
      <w:lvlText w:val="%1"/>
      <w:lvlJc w:val="left"/>
      <w:pPr>
        <w:ind w:left="948" w:hanging="708"/>
      </w:pPr>
      <w:rPr>
        <w:rFonts w:hint="default"/>
      </w:rPr>
    </w:lvl>
    <w:lvl w:ilvl="1">
      <w:start w:val="1"/>
      <w:numFmt w:val="decimal"/>
      <w:lvlText w:val="%1.%2."/>
      <w:lvlJc w:val="left"/>
      <w:pPr>
        <w:ind w:left="948" w:hanging="708"/>
      </w:pPr>
      <w:rPr>
        <w:rFonts w:ascii="Calibri" w:eastAsia="Calibri" w:hAnsi="Calibri" w:cs="Calibri" w:hint="default"/>
        <w:b/>
        <w:bCs/>
        <w:spacing w:val="0"/>
        <w:w w:val="100"/>
        <w:sz w:val="22"/>
        <w:szCs w:val="22"/>
      </w:rPr>
    </w:lvl>
    <w:lvl w:ilvl="2">
      <w:numFmt w:val="bullet"/>
      <w:lvlText w:val="•"/>
      <w:lvlJc w:val="left"/>
      <w:pPr>
        <w:ind w:left="2973" w:hanging="708"/>
      </w:pPr>
      <w:rPr>
        <w:rFonts w:hint="default"/>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12">
    <w:nsid w:val="6F612D8B"/>
    <w:multiLevelType w:val="multilevel"/>
    <w:tmpl w:val="8AE60058"/>
    <w:lvl w:ilvl="0">
      <w:start w:val="7"/>
      <w:numFmt w:val="decimal"/>
      <w:lvlText w:val="%1"/>
      <w:lvlJc w:val="left"/>
      <w:pPr>
        <w:ind w:left="948" w:hanging="708"/>
      </w:pPr>
      <w:rPr>
        <w:rFonts w:hint="default"/>
      </w:rPr>
    </w:lvl>
    <w:lvl w:ilvl="1">
      <w:start w:val="1"/>
      <w:numFmt w:val="decimal"/>
      <w:lvlText w:val="%1.%2."/>
      <w:lvlJc w:val="left"/>
      <w:pPr>
        <w:ind w:left="948" w:hanging="708"/>
      </w:pPr>
      <w:rPr>
        <w:rFonts w:ascii="Calibri" w:eastAsia="Calibri" w:hAnsi="Calibri" w:cs="Calibri" w:hint="default"/>
        <w:b/>
        <w:bCs/>
        <w:spacing w:val="0"/>
        <w:w w:val="100"/>
        <w:sz w:val="22"/>
        <w:szCs w:val="22"/>
      </w:rPr>
    </w:lvl>
    <w:lvl w:ilvl="2">
      <w:numFmt w:val="bullet"/>
      <w:lvlText w:val="•"/>
      <w:lvlJc w:val="left"/>
      <w:pPr>
        <w:ind w:left="2973" w:hanging="708"/>
      </w:pPr>
      <w:rPr>
        <w:rFonts w:hint="default"/>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13">
    <w:nsid w:val="7AA141B2"/>
    <w:multiLevelType w:val="multilevel"/>
    <w:tmpl w:val="727CA2E8"/>
    <w:lvl w:ilvl="0">
      <w:start w:val="14"/>
      <w:numFmt w:val="decimal"/>
      <w:lvlText w:val="%1"/>
      <w:lvlJc w:val="left"/>
      <w:pPr>
        <w:ind w:left="947" w:hanging="708"/>
      </w:pPr>
      <w:rPr>
        <w:rFonts w:hint="default"/>
      </w:rPr>
    </w:lvl>
    <w:lvl w:ilvl="1">
      <w:start w:val="6"/>
      <w:numFmt w:val="decimal"/>
      <w:lvlText w:val="%1.%2."/>
      <w:lvlJc w:val="left"/>
      <w:pPr>
        <w:ind w:left="947" w:hanging="708"/>
      </w:pPr>
      <w:rPr>
        <w:rFonts w:ascii="Calibri" w:eastAsia="Calibri" w:hAnsi="Calibri" w:cs="Calibri" w:hint="default"/>
        <w:b/>
        <w:bCs/>
        <w:spacing w:val="0"/>
        <w:w w:val="100"/>
        <w:sz w:val="22"/>
        <w:szCs w:val="22"/>
      </w:rPr>
    </w:lvl>
    <w:lvl w:ilvl="2">
      <w:numFmt w:val="bullet"/>
      <w:lvlText w:val="•"/>
      <w:lvlJc w:val="left"/>
      <w:pPr>
        <w:ind w:left="2973" w:hanging="708"/>
      </w:pPr>
      <w:rPr>
        <w:rFonts w:hint="default"/>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14">
    <w:nsid w:val="7C0F253B"/>
    <w:multiLevelType w:val="multilevel"/>
    <w:tmpl w:val="07300718"/>
    <w:lvl w:ilvl="0">
      <w:start w:val="15"/>
      <w:numFmt w:val="decimal"/>
      <w:lvlText w:val="%1"/>
      <w:lvlJc w:val="left"/>
      <w:pPr>
        <w:ind w:left="947" w:hanging="708"/>
      </w:pPr>
      <w:rPr>
        <w:rFonts w:hint="default"/>
      </w:rPr>
    </w:lvl>
    <w:lvl w:ilvl="1">
      <w:start w:val="1"/>
      <w:numFmt w:val="decimal"/>
      <w:lvlText w:val="%1.%2."/>
      <w:lvlJc w:val="left"/>
      <w:pPr>
        <w:ind w:left="947" w:hanging="708"/>
      </w:pPr>
      <w:rPr>
        <w:rFonts w:ascii="Calibri" w:eastAsia="Calibri" w:hAnsi="Calibri" w:cs="Calibri" w:hint="default"/>
        <w:b/>
        <w:bCs/>
        <w:spacing w:val="0"/>
        <w:w w:val="100"/>
        <w:sz w:val="22"/>
        <w:szCs w:val="22"/>
      </w:rPr>
    </w:lvl>
    <w:lvl w:ilvl="2">
      <w:start w:val="1"/>
      <w:numFmt w:val="decimal"/>
      <w:lvlText w:val="%1.%2.%3."/>
      <w:lvlJc w:val="left"/>
      <w:pPr>
        <w:ind w:left="947" w:hanging="708"/>
      </w:pPr>
      <w:rPr>
        <w:rFonts w:ascii="Calibri" w:eastAsia="Calibri" w:hAnsi="Calibri" w:cs="Calibri" w:hint="default"/>
        <w:b/>
        <w:bCs/>
        <w:spacing w:val="0"/>
        <w:w w:val="100"/>
        <w:sz w:val="20"/>
        <w:szCs w:val="20"/>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num w:numId="1">
    <w:abstractNumId w:val="14"/>
  </w:num>
  <w:num w:numId="2">
    <w:abstractNumId w:val="13"/>
  </w:num>
  <w:num w:numId="3">
    <w:abstractNumId w:val="11"/>
  </w:num>
  <w:num w:numId="4">
    <w:abstractNumId w:val="3"/>
  </w:num>
  <w:num w:numId="5">
    <w:abstractNumId w:val="8"/>
  </w:num>
  <w:num w:numId="6">
    <w:abstractNumId w:val="0"/>
  </w:num>
  <w:num w:numId="7">
    <w:abstractNumId w:val="12"/>
  </w:num>
  <w:num w:numId="8">
    <w:abstractNumId w:val="10"/>
  </w:num>
  <w:num w:numId="9">
    <w:abstractNumId w:val="7"/>
  </w:num>
  <w:num w:numId="10">
    <w:abstractNumId w:val="4"/>
  </w:num>
  <w:num w:numId="11">
    <w:abstractNumId w:val="6"/>
  </w:num>
  <w:num w:numId="12">
    <w:abstractNumId w:val="9"/>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F074B5"/>
    <w:rsid w:val="000038C9"/>
    <w:rsid w:val="000640E0"/>
    <w:rsid w:val="00077438"/>
    <w:rsid w:val="0009197F"/>
    <w:rsid w:val="000A5FF3"/>
    <w:rsid w:val="000E1F35"/>
    <w:rsid w:val="00122288"/>
    <w:rsid w:val="001474AE"/>
    <w:rsid w:val="00155E27"/>
    <w:rsid w:val="001803CC"/>
    <w:rsid w:val="001D13F7"/>
    <w:rsid w:val="001E1D08"/>
    <w:rsid w:val="00212FA9"/>
    <w:rsid w:val="0021704E"/>
    <w:rsid w:val="00221A17"/>
    <w:rsid w:val="002244B4"/>
    <w:rsid w:val="00252E65"/>
    <w:rsid w:val="00294259"/>
    <w:rsid w:val="002A59B2"/>
    <w:rsid w:val="002E3718"/>
    <w:rsid w:val="002E738A"/>
    <w:rsid w:val="002F40F5"/>
    <w:rsid w:val="00312875"/>
    <w:rsid w:val="00316EE6"/>
    <w:rsid w:val="00357E0F"/>
    <w:rsid w:val="003630F4"/>
    <w:rsid w:val="003B2B8B"/>
    <w:rsid w:val="003D09E2"/>
    <w:rsid w:val="00400EC9"/>
    <w:rsid w:val="00421EE2"/>
    <w:rsid w:val="004514A9"/>
    <w:rsid w:val="0046205E"/>
    <w:rsid w:val="004C4C07"/>
    <w:rsid w:val="004D2940"/>
    <w:rsid w:val="004D4DAC"/>
    <w:rsid w:val="004F2236"/>
    <w:rsid w:val="00521C5C"/>
    <w:rsid w:val="00531347"/>
    <w:rsid w:val="00547981"/>
    <w:rsid w:val="005A0278"/>
    <w:rsid w:val="005A378E"/>
    <w:rsid w:val="005C1B1C"/>
    <w:rsid w:val="005D2377"/>
    <w:rsid w:val="005E11F7"/>
    <w:rsid w:val="005F1A56"/>
    <w:rsid w:val="00607AF8"/>
    <w:rsid w:val="00610355"/>
    <w:rsid w:val="00613150"/>
    <w:rsid w:val="00641617"/>
    <w:rsid w:val="006656ED"/>
    <w:rsid w:val="00670C4B"/>
    <w:rsid w:val="00670EC0"/>
    <w:rsid w:val="0067411A"/>
    <w:rsid w:val="00693B2A"/>
    <w:rsid w:val="006C63B0"/>
    <w:rsid w:val="006D3B7F"/>
    <w:rsid w:val="006F6428"/>
    <w:rsid w:val="00722D1C"/>
    <w:rsid w:val="00735849"/>
    <w:rsid w:val="00736F53"/>
    <w:rsid w:val="007478A8"/>
    <w:rsid w:val="007555C9"/>
    <w:rsid w:val="00763979"/>
    <w:rsid w:val="00796271"/>
    <w:rsid w:val="007A6394"/>
    <w:rsid w:val="007F11CF"/>
    <w:rsid w:val="007F694B"/>
    <w:rsid w:val="00806804"/>
    <w:rsid w:val="00810D17"/>
    <w:rsid w:val="0084231A"/>
    <w:rsid w:val="00842A0D"/>
    <w:rsid w:val="008559BF"/>
    <w:rsid w:val="008606E4"/>
    <w:rsid w:val="008737B5"/>
    <w:rsid w:val="008A798D"/>
    <w:rsid w:val="008D2BEF"/>
    <w:rsid w:val="008D4A4A"/>
    <w:rsid w:val="008E74A0"/>
    <w:rsid w:val="008F2418"/>
    <w:rsid w:val="008F7BB5"/>
    <w:rsid w:val="00941767"/>
    <w:rsid w:val="009521F4"/>
    <w:rsid w:val="00956D0E"/>
    <w:rsid w:val="009E10F6"/>
    <w:rsid w:val="009E14AB"/>
    <w:rsid w:val="00A31275"/>
    <w:rsid w:val="00A460B8"/>
    <w:rsid w:val="00A6173C"/>
    <w:rsid w:val="00A829B3"/>
    <w:rsid w:val="00AE231F"/>
    <w:rsid w:val="00AF21C1"/>
    <w:rsid w:val="00AF70E4"/>
    <w:rsid w:val="00B17F37"/>
    <w:rsid w:val="00B32DD1"/>
    <w:rsid w:val="00B4284A"/>
    <w:rsid w:val="00B50DA1"/>
    <w:rsid w:val="00B77565"/>
    <w:rsid w:val="00BA3E9A"/>
    <w:rsid w:val="00BC699C"/>
    <w:rsid w:val="00C1696D"/>
    <w:rsid w:val="00C171F8"/>
    <w:rsid w:val="00C23DB2"/>
    <w:rsid w:val="00C74353"/>
    <w:rsid w:val="00C81752"/>
    <w:rsid w:val="00C919A3"/>
    <w:rsid w:val="00CF5D3D"/>
    <w:rsid w:val="00D82E06"/>
    <w:rsid w:val="00D93223"/>
    <w:rsid w:val="00D93FC0"/>
    <w:rsid w:val="00DB6C57"/>
    <w:rsid w:val="00DD098A"/>
    <w:rsid w:val="00DD598D"/>
    <w:rsid w:val="00E02F8E"/>
    <w:rsid w:val="00E23B43"/>
    <w:rsid w:val="00E44898"/>
    <w:rsid w:val="00E92775"/>
    <w:rsid w:val="00E9585C"/>
    <w:rsid w:val="00EB3392"/>
    <w:rsid w:val="00EB4BB2"/>
    <w:rsid w:val="00EC31B4"/>
    <w:rsid w:val="00EC5818"/>
    <w:rsid w:val="00EC62DD"/>
    <w:rsid w:val="00F06064"/>
    <w:rsid w:val="00F074B5"/>
    <w:rsid w:val="00F25E7E"/>
    <w:rsid w:val="00F77A26"/>
    <w:rsid w:val="00F82D20"/>
    <w:rsid w:val="00FD108A"/>
    <w:rsid w:val="00FD1F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6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47" w:hanging="708"/>
      <w:outlineLvl w:val="0"/>
    </w:pPr>
    <w:rPr>
      <w:b/>
      <w:bCs/>
    </w:rPr>
  </w:style>
  <w:style w:type="paragraph" w:styleId="Heading2">
    <w:name w:val="heading 2"/>
    <w:basedOn w:val="Normal"/>
    <w:uiPriority w:val="9"/>
    <w:unhideWhenUsed/>
    <w:qFormat/>
    <w:pPr>
      <w:ind w:left="947" w:hanging="708"/>
      <w:outlineLvl w:val="1"/>
    </w:pPr>
    <w:rPr>
      <w:b/>
      <w:bCs/>
      <w:sz w:val="20"/>
      <w:szCs w:val="20"/>
    </w:rPr>
  </w:style>
  <w:style w:type="paragraph" w:styleId="Heading3">
    <w:name w:val="heading 3"/>
    <w:basedOn w:val="Normal"/>
    <w:next w:val="Normal"/>
    <w:link w:val="Heading3Char"/>
    <w:uiPriority w:val="9"/>
    <w:semiHidden/>
    <w:unhideWhenUsed/>
    <w:qFormat/>
    <w:rsid w:val="00155E2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947" w:hanging="708"/>
    </w:pPr>
  </w:style>
  <w:style w:type="paragraph" w:customStyle="1" w:styleId="TableParagraph">
    <w:name w:val="Table Paragraph"/>
    <w:basedOn w:val="Normal"/>
    <w:uiPriority w:val="1"/>
    <w:qFormat/>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rPr>
      <w:rFonts w:ascii="Calibri" w:eastAsia="Calibri" w:hAnsi="Calibri" w:cs="Calibri"/>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rPr>
      <w:rFonts w:ascii="Calibri" w:eastAsia="Calibri" w:hAnsi="Calibri" w:cs="Calibri"/>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sid w:val="00F06064"/>
    <w:rPr>
      <w:color w:val="605E5C"/>
      <w:shd w:val="clear" w:color="auto" w:fill="E1DFDD"/>
    </w:rPr>
  </w:style>
  <w:style w:type="paragraph" w:customStyle="1" w:styleId="FieldNameTableHeader">
    <w:name w:val="Field Name/Table Header"/>
    <w:basedOn w:val="Normal"/>
    <w:link w:val="FieldNameTableHeaderChar"/>
    <w:qFormat/>
    <w:rsid w:val="00C23DB2"/>
    <w:pPr>
      <w:keepNext/>
      <w:widowControl/>
      <w:autoSpaceDE/>
      <w:autoSpaceDN/>
    </w:pPr>
    <w:rPr>
      <w:rFonts w:eastAsia="Times New Roman"/>
      <w:b/>
      <w:bCs/>
      <w:noProof/>
      <w:sz w:val="20"/>
      <w:szCs w:val="20"/>
      <w:lang w:val="en-GB" w:eastAsia="nl-NL"/>
    </w:rPr>
  </w:style>
  <w:style w:type="character" w:customStyle="1" w:styleId="FieldNameTableHeaderChar">
    <w:name w:val="Field Name/Table Header Char"/>
    <w:link w:val="FieldNameTableHeader"/>
    <w:rsid w:val="00C23DB2"/>
    <w:rPr>
      <w:rFonts w:ascii="Calibri" w:eastAsia="Times New Roman" w:hAnsi="Calibri" w:cs="Calibri"/>
      <w:b/>
      <w:bCs/>
      <w:noProof/>
      <w:sz w:val="20"/>
      <w:szCs w:val="20"/>
      <w:lang w:val="en-GB" w:eastAsia="nl-NL"/>
    </w:rPr>
  </w:style>
  <w:style w:type="character" w:customStyle="1" w:styleId="Heading3Char">
    <w:name w:val="Heading 3 Char"/>
    <w:basedOn w:val="DefaultParagraphFont"/>
    <w:link w:val="Heading3"/>
    <w:uiPriority w:val="9"/>
    <w:semiHidden/>
    <w:rsid w:val="00155E27"/>
    <w:rPr>
      <w:rFonts w:asciiTheme="majorHAnsi" w:eastAsiaTheme="majorEastAsia" w:hAnsiTheme="majorHAnsi" w:cstheme="majorBidi"/>
      <w:color w:val="243F60" w:themeColor="accent1" w:themeShade="7F"/>
      <w:sz w:val="24"/>
      <w:szCs w:val="24"/>
    </w:rPr>
  </w:style>
  <w:style w:type="paragraph" w:customStyle="1" w:styleId="Subheading">
    <w:name w:val="Subheading"/>
    <w:next w:val="Normal"/>
    <w:qFormat/>
    <w:rsid w:val="002E738A"/>
    <w:pPr>
      <w:keepNext/>
      <w:widowControl/>
      <w:shd w:val="clear" w:color="auto" w:fill="FFFFFF"/>
      <w:autoSpaceDE/>
      <w:autoSpaceDN/>
      <w:outlineLvl w:val="0"/>
    </w:pPr>
    <w:rPr>
      <w:rFonts w:ascii="Calibri" w:eastAsia="Times New Roman" w:hAnsi="Calibri" w:cs="Arial"/>
      <w:b/>
      <w:bCs/>
      <w:noProof/>
      <w:lang w:val="en-GB" w:eastAsia="nl-NL"/>
    </w:rPr>
  </w:style>
  <w:style w:type="character" w:customStyle="1" w:styleId="BodyTextChar">
    <w:name w:val="Body Text Char"/>
    <w:basedOn w:val="DefaultParagraphFont"/>
    <w:link w:val="BodyText"/>
    <w:uiPriority w:val="1"/>
    <w:rsid w:val="003B2B8B"/>
    <w:rPr>
      <w:rFonts w:ascii="Calibri" w:eastAsia="Calibri" w:hAnsi="Calibri" w:cs="Calibri"/>
      <w:sz w:val="20"/>
      <w:szCs w:val="20"/>
    </w:rPr>
  </w:style>
  <w:style w:type="paragraph" w:styleId="BalloonText">
    <w:name w:val="Balloon Text"/>
    <w:basedOn w:val="Normal"/>
    <w:link w:val="BalloonTextChar"/>
    <w:uiPriority w:val="99"/>
    <w:semiHidden/>
    <w:unhideWhenUsed/>
    <w:rsid w:val="007F694B"/>
    <w:rPr>
      <w:rFonts w:ascii="Tahoma" w:hAnsi="Tahoma" w:cs="Tahoma"/>
      <w:sz w:val="16"/>
      <w:szCs w:val="16"/>
    </w:rPr>
  </w:style>
  <w:style w:type="character" w:customStyle="1" w:styleId="BalloonTextChar">
    <w:name w:val="Balloon Text Char"/>
    <w:basedOn w:val="DefaultParagraphFont"/>
    <w:link w:val="BalloonText"/>
    <w:uiPriority w:val="99"/>
    <w:semiHidden/>
    <w:rsid w:val="007F694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264710">
      <w:bodyDiv w:val="1"/>
      <w:marLeft w:val="0"/>
      <w:marRight w:val="0"/>
      <w:marTop w:val="0"/>
      <w:marBottom w:val="0"/>
      <w:divBdr>
        <w:top w:val="none" w:sz="0" w:space="0" w:color="auto"/>
        <w:left w:val="none" w:sz="0" w:space="0" w:color="auto"/>
        <w:bottom w:val="none" w:sz="0" w:space="0" w:color="auto"/>
        <w:right w:val="none" w:sz="0" w:space="0" w:color="auto"/>
      </w:divBdr>
    </w:div>
    <w:div w:id="547885235">
      <w:bodyDiv w:val="1"/>
      <w:marLeft w:val="0"/>
      <w:marRight w:val="0"/>
      <w:marTop w:val="0"/>
      <w:marBottom w:val="0"/>
      <w:divBdr>
        <w:top w:val="none" w:sz="0" w:space="0" w:color="auto"/>
        <w:left w:val="none" w:sz="0" w:space="0" w:color="auto"/>
        <w:bottom w:val="none" w:sz="0" w:space="0" w:color="auto"/>
        <w:right w:val="none" w:sz="0" w:space="0" w:color="auto"/>
      </w:divBdr>
    </w:div>
    <w:div w:id="1264267118">
      <w:bodyDiv w:val="1"/>
      <w:marLeft w:val="0"/>
      <w:marRight w:val="0"/>
      <w:marTop w:val="0"/>
      <w:marBottom w:val="0"/>
      <w:divBdr>
        <w:top w:val="none" w:sz="0" w:space="0" w:color="auto"/>
        <w:left w:val="none" w:sz="0" w:space="0" w:color="auto"/>
        <w:bottom w:val="none" w:sz="0" w:space="0" w:color="auto"/>
        <w:right w:val="none" w:sz="0" w:space="0" w:color="auto"/>
      </w:divBdr>
    </w:div>
    <w:div w:id="2092116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leon\customers\CUSTOMERS\Toxrisk_Consulting_LLC\Authoring%20Services\Authoring_20210216\Batch_Folder_002\B_Draft_SDS\MS_Word_Files\rfpaints.com" TargetMode="External"/><Relationship Id="rId13" Type="http://schemas.openxmlformats.org/officeDocument/2006/relationships/image" Target="media/image4.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gi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arin@rfpaint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3166</Words>
  <Characters>18051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SDS EU (Reach Annex II)</vt:lpstr>
    </vt:vector>
  </TitlesOfParts>
  <Company/>
  <LinksUpToDate>false</LinksUpToDate>
  <CharactersWithSpaces>21175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 EU (Reach Annex II)</dc:title>
  <dc:subject>SDS</dc:subject>
  <dc:creator>Lisam Systems</dc:creator>
  <cp:keywords>SDS</cp:keywords>
  <cp:lastModifiedBy>Richard</cp:lastModifiedBy>
  <cp:revision>5</cp:revision>
  <cp:lastPrinted>2021-12-11T09:12:00Z</cp:lastPrinted>
  <dcterms:created xsi:type="dcterms:W3CDTF">2022-10-06T15:36:00Z</dcterms:created>
  <dcterms:modified xsi:type="dcterms:W3CDTF">2022-10-12T19:39:00Z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Acrobat PDFMaker 21 for Word</vt:lpwstr>
  </property>
  <property fmtid="{D5CDD505-2E9C-101B-9397-08002B2CF9AE}" pid="4" name="LastSaved">
    <vt:filetime>2021-12-11T00:00:00Z</vt:filetime>
  </property>
  <property fmtid="{D5CDD505-2E9C-101B-9397-08002B2CF9AE}" pid="5" name="GrammarlyDocumentId">
    <vt:lpwstr>bede1cf7832c5b67e0cd402cf2e440f64a70206379545932e812a03e892b8b52</vt:lpwstr>
  </property>
</Properties>
</file>